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02" w:rsidRDefault="00AC442B" w:rsidP="00AC442B">
      <w:pPr>
        <w:pStyle w:val="1"/>
      </w:pPr>
      <w:r>
        <w:rPr>
          <w:rFonts w:hint="eastAsia"/>
        </w:rPr>
        <w:t>第一部分</w:t>
      </w:r>
      <w:r>
        <w:rPr>
          <w:rFonts w:hint="eastAsia"/>
        </w:rPr>
        <w:t>-</w:t>
      </w:r>
      <w:r w:rsidRPr="00436071">
        <w:rPr>
          <w:rFonts w:hint="eastAsia"/>
        </w:rPr>
        <w:t>非生物因素的量度</w:t>
      </w:r>
    </w:p>
    <w:tbl>
      <w:tblPr>
        <w:tblW w:w="11661" w:type="dxa"/>
        <w:tblInd w:w="-1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52"/>
        <w:gridCol w:w="7109"/>
      </w:tblGrid>
      <w:tr w:rsidR="00AC442B" w:rsidRPr="00AC442B" w:rsidTr="00D33666">
        <w:trPr>
          <w:trHeight w:val="493"/>
        </w:trPr>
        <w:tc>
          <w:tcPr>
            <w:tcW w:w="4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AC442B" w:rsidRPr="00B2765A" w:rsidRDefault="00AC442B" w:rsidP="00AC442B">
            <w:pPr>
              <w:pStyle w:val="a6"/>
              <w:rPr>
                <w:rFonts w:hint="eastAsia"/>
                <w:b/>
                <w:sz w:val="52"/>
                <w:szCs w:val="52"/>
              </w:rPr>
            </w:pPr>
            <w:r w:rsidRPr="00B2765A">
              <w:rPr>
                <w:rFonts w:hint="eastAsia"/>
                <w:b/>
                <w:sz w:val="52"/>
                <w:szCs w:val="52"/>
              </w:rPr>
              <w:t>溪流狀態</w:t>
            </w:r>
          </w:p>
        </w:tc>
        <w:tc>
          <w:tcPr>
            <w:tcW w:w="7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AC442B" w:rsidRPr="00B2765A" w:rsidRDefault="00AC442B" w:rsidP="00AC442B">
            <w:pPr>
              <w:rPr>
                <w:b/>
                <w:sz w:val="52"/>
              </w:rPr>
            </w:pPr>
          </w:p>
        </w:tc>
      </w:tr>
      <w:tr w:rsidR="00AC442B" w:rsidRPr="00AC442B" w:rsidTr="00D33666">
        <w:trPr>
          <w:trHeight w:val="493"/>
        </w:trPr>
        <w:tc>
          <w:tcPr>
            <w:tcW w:w="4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AC442B" w:rsidRPr="00B2765A" w:rsidRDefault="00AC442B" w:rsidP="00AC442B">
            <w:pPr>
              <w:rPr>
                <w:b/>
                <w:sz w:val="24"/>
                <w:szCs w:val="24"/>
              </w:rPr>
            </w:pPr>
            <w:proofErr w:type="gramStart"/>
            <w:r w:rsidRPr="00B2765A">
              <w:rPr>
                <w:b/>
                <w:sz w:val="24"/>
                <w:szCs w:val="24"/>
              </w:rPr>
              <w:t>基質類別</w:t>
            </w:r>
            <w:proofErr w:type="gramEnd"/>
          </w:p>
        </w:tc>
        <w:tc>
          <w:tcPr>
            <w:tcW w:w="7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AC442B" w:rsidRPr="00B2765A" w:rsidRDefault="00AC442B" w:rsidP="00AC442B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泥</w:t>
            </w:r>
          </w:p>
        </w:tc>
      </w:tr>
      <w:tr w:rsidR="00AC442B" w:rsidRPr="00AC442B" w:rsidTr="00D33666">
        <w:trPr>
          <w:trHeight w:val="493"/>
        </w:trPr>
        <w:tc>
          <w:tcPr>
            <w:tcW w:w="4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AC442B" w:rsidRPr="00B2765A" w:rsidRDefault="00AC442B" w:rsidP="00AC442B">
            <w:pPr>
              <w:rPr>
                <w:b/>
                <w:sz w:val="24"/>
                <w:szCs w:val="24"/>
              </w:rPr>
            </w:pPr>
            <w:proofErr w:type="gramStart"/>
            <w:r w:rsidRPr="00B2765A">
              <w:rPr>
                <w:b/>
                <w:sz w:val="24"/>
                <w:szCs w:val="24"/>
              </w:rPr>
              <w:t>基質分佈</w:t>
            </w:r>
            <w:proofErr w:type="gramEnd"/>
          </w:p>
        </w:tc>
        <w:tc>
          <w:tcPr>
            <w:tcW w:w="7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AC442B" w:rsidRPr="00B2765A" w:rsidRDefault="00AC442B" w:rsidP="00AC442B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同質</w:t>
            </w:r>
          </w:p>
        </w:tc>
      </w:tr>
      <w:tr w:rsidR="00AC442B" w:rsidRPr="00AC442B" w:rsidTr="00D33666">
        <w:trPr>
          <w:trHeight w:val="493"/>
        </w:trPr>
        <w:tc>
          <w:tcPr>
            <w:tcW w:w="4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AC442B" w:rsidRPr="00B2765A" w:rsidRDefault="00AC442B" w:rsidP="00AC442B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水顏色</w:t>
            </w:r>
          </w:p>
        </w:tc>
        <w:tc>
          <w:tcPr>
            <w:tcW w:w="7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AC442B" w:rsidRPr="00B2765A" w:rsidRDefault="00AC442B" w:rsidP="00AC442B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混濁</w:t>
            </w:r>
          </w:p>
        </w:tc>
      </w:tr>
      <w:tr w:rsidR="00D33666" w:rsidRPr="00AC442B" w:rsidTr="00D33666">
        <w:trPr>
          <w:trHeight w:val="493"/>
        </w:trPr>
        <w:tc>
          <w:tcPr>
            <w:tcW w:w="4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19" w:type="dxa"/>
              <w:bottom w:w="72" w:type="dxa"/>
              <w:right w:w="119" w:type="dxa"/>
            </w:tcMar>
            <w:hideMark/>
          </w:tcPr>
          <w:p w:rsidR="00D33666" w:rsidRPr="00B2765A" w:rsidRDefault="00D33666" w:rsidP="00AC442B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氣味</w:t>
            </w:r>
          </w:p>
        </w:tc>
        <w:tc>
          <w:tcPr>
            <w:tcW w:w="7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</w:tcPr>
          <w:p w:rsidR="00D33666" w:rsidRPr="00B2765A" w:rsidRDefault="00D33666" w:rsidP="00D33666">
            <w:pPr>
              <w:ind w:firstLineChars="50" w:firstLine="120"/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惡臭</w:t>
            </w:r>
          </w:p>
        </w:tc>
      </w:tr>
    </w:tbl>
    <w:tbl>
      <w:tblPr>
        <w:tblpPr w:leftFromText="180" w:rightFromText="180" w:vertAnchor="text" w:horzAnchor="margin" w:tblpXSpec="center" w:tblpY="433"/>
        <w:tblOverlap w:val="never"/>
        <w:tblW w:w="117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5"/>
        <w:gridCol w:w="1787"/>
        <w:gridCol w:w="1521"/>
        <w:gridCol w:w="1092"/>
        <w:gridCol w:w="980"/>
        <w:gridCol w:w="2268"/>
        <w:gridCol w:w="1835"/>
      </w:tblGrid>
      <w:tr w:rsidR="00D33666" w:rsidRPr="00AC442B" w:rsidTr="00D33666">
        <w:trPr>
          <w:trHeight w:val="1468"/>
        </w:trPr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pStyle w:val="a6"/>
              <w:rPr>
                <w:b/>
                <w:sz w:val="36"/>
              </w:rPr>
            </w:pPr>
            <w:bookmarkStart w:id="0" w:name="_GoBack"/>
            <w:bookmarkEnd w:id="0"/>
            <w:r w:rsidRPr="00B2765A">
              <w:rPr>
                <w:rFonts w:hint="eastAsia"/>
                <w:b/>
                <w:sz w:val="52"/>
              </w:rPr>
              <w:t>水質探測</w:t>
            </w:r>
          </w:p>
        </w:tc>
        <w:tc>
          <w:tcPr>
            <w:tcW w:w="17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光度</w:t>
            </w:r>
            <w:r w:rsidRPr="00B2765A">
              <w:rPr>
                <w:b/>
                <w:bCs/>
                <w:sz w:val="24"/>
                <w:szCs w:val="24"/>
              </w:rPr>
              <w:t>(LUX)</w:t>
            </w:r>
          </w:p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水面上</w:t>
            </w:r>
            <w:r w:rsidRPr="00B2765A">
              <w:rPr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水下</w:t>
            </w:r>
          </w:p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10CM(B)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透光率</w:t>
            </w:r>
          </w:p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水深</w:t>
            </w:r>
          </w:p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(M)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乒乓球漂流時間</w:t>
            </w:r>
            <w:r w:rsidRPr="00B2765A">
              <w:rPr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流速</w:t>
            </w:r>
            <w:r w:rsidRPr="00B2765A">
              <w:rPr>
                <w:b/>
                <w:bCs/>
                <w:sz w:val="24"/>
                <w:szCs w:val="24"/>
              </w:rPr>
              <w:t>/</w:t>
            </w:r>
            <w:r w:rsidRPr="00B2765A">
              <w:rPr>
                <w:b/>
                <w:bCs/>
                <w:sz w:val="24"/>
                <w:szCs w:val="24"/>
              </w:rPr>
              <w:t>溫度</w:t>
            </w:r>
          </w:p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(MS-1)/(C)</w:t>
            </w:r>
          </w:p>
        </w:tc>
      </w:tr>
      <w:tr w:rsidR="00D33666" w:rsidRPr="00AC442B" w:rsidTr="00D33666">
        <w:trPr>
          <w:trHeight w:val="770"/>
        </w:trPr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取樣地點</w:t>
            </w:r>
            <w:r w:rsidRPr="00B2765A">
              <w:rPr>
                <w:b/>
                <w:sz w:val="24"/>
                <w:szCs w:val="24"/>
              </w:rPr>
              <w:t>1#</w:t>
            </w:r>
          </w:p>
        </w:tc>
        <w:tc>
          <w:tcPr>
            <w:tcW w:w="17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4030</w:t>
            </w:r>
          </w:p>
        </w:tc>
        <w:tc>
          <w:tcPr>
            <w:tcW w:w="15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8.9CM</w:t>
            </w:r>
          </w:p>
        </w:tc>
        <w:tc>
          <w:tcPr>
            <w:tcW w:w="10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5.92</w:t>
            </w:r>
          </w:p>
        </w:tc>
        <w:tc>
          <w:tcPr>
            <w:tcW w:w="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0,125M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</w:t>
            </w:r>
            <w:r w:rsidRPr="00B2765A">
              <w:rPr>
                <w:b/>
                <w:sz w:val="24"/>
                <w:szCs w:val="24"/>
              </w:rPr>
              <w:t>秒</w:t>
            </w:r>
            <w:r w:rsidRPr="00B2765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10</w:t>
            </w:r>
            <w:r w:rsidRPr="00B2765A">
              <w:rPr>
                <w:b/>
                <w:sz w:val="24"/>
                <w:szCs w:val="24"/>
              </w:rPr>
              <w:t>秒</w:t>
            </w:r>
            <w:r w:rsidRPr="00B2765A">
              <w:rPr>
                <w:b/>
                <w:sz w:val="24"/>
                <w:szCs w:val="24"/>
              </w:rPr>
              <w:t>/8.62</w:t>
            </w:r>
          </w:p>
        </w:tc>
      </w:tr>
      <w:tr w:rsidR="00D33666" w:rsidRPr="00AC442B" w:rsidTr="00D33666">
        <w:trPr>
          <w:trHeight w:val="716"/>
        </w:trPr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取樣地點</w:t>
            </w:r>
            <w:r w:rsidRPr="00B2765A">
              <w:rPr>
                <w:b/>
                <w:sz w:val="24"/>
                <w:szCs w:val="24"/>
              </w:rPr>
              <w:t>2#</w:t>
            </w:r>
          </w:p>
        </w:tc>
        <w:tc>
          <w:tcPr>
            <w:tcW w:w="1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14.5CM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8.71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0.130m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6</w:t>
            </w:r>
            <w:r w:rsidRPr="00B2765A">
              <w:rPr>
                <w:b/>
                <w:sz w:val="24"/>
                <w:szCs w:val="24"/>
              </w:rPr>
              <w:t>秒</w:t>
            </w:r>
            <w:r w:rsidRPr="00B2765A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19</w:t>
            </w:r>
            <w:r w:rsidRPr="00B2765A">
              <w:rPr>
                <w:b/>
                <w:sz w:val="24"/>
                <w:szCs w:val="24"/>
              </w:rPr>
              <w:t>秒</w:t>
            </w:r>
            <w:r w:rsidRPr="00B2765A">
              <w:rPr>
                <w:b/>
                <w:sz w:val="24"/>
                <w:szCs w:val="24"/>
              </w:rPr>
              <w:t>/8.19</w:t>
            </w:r>
          </w:p>
        </w:tc>
      </w:tr>
      <w:tr w:rsidR="00D33666" w:rsidRPr="00AC442B" w:rsidTr="00D33666">
        <w:trPr>
          <w:trHeight w:val="934"/>
        </w:trPr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取樣地點</w:t>
            </w:r>
            <w:r w:rsidRPr="00B2765A">
              <w:rPr>
                <w:b/>
                <w:sz w:val="24"/>
                <w:szCs w:val="24"/>
              </w:rPr>
              <w:t>3#</w:t>
            </w:r>
          </w:p>
        </w:tc>
        <w:tc>
          <w:tcPr>
            <w:tcW w:w="1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15CM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4.33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0.112m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3</w:t>
            </w:r>
            <w:r w:rsidRPr="00B2765A">
              <w:rPr>
                <w:b/>
                <w:sz w:val="24"/>
                <w:szCs w:val="24"/>
              </w:rPr>
              <w:t>秒</w:t>
            </w:r>
            <w:r w:rsidRPr="00B276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11</w:t>
            </w:r>
            <w:r w:rsidRPr="00B2765A">
              <w:rPr>
                <w:b/>
                <w:sz w:val="24"/>
                <w:szCs w:val="24"/>
              </w:rPr>
              <w:t>秒</w:t>
            </w:r>
            <w:r w:rsidRPr="00B2765A">
              <w:rPr>
                <w:b/>
                <w:sz w:val="24"/>
                <w:szCs w:val="24"/>
              </w:rPr>
              <w:t>/1.03</w:t>
            </w:r>
          </w:p>
        </w:tc>
      </w:tr>
      <w:tr w:rsidR="00D33666" w:rsidRPr="00AC442B" w:rsidTr="00D33666">
        <w:trPr>
          <w:trHeight w:val="740"/>
        </w:trPr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陷阱</w:t>
            </w:r>
          </w:p>
        </w:tc>
        <w:tc>
          <w:tcPr>
            <w:tcW w:w="1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3.22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0.112m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8</w:t>
            </w:r>
            <w:r w:rsidRPr="00B2765A">
              <w:rPr>
                <w:b/>
                <w:sz w:val="24"/>
                <w:szCs w:val="24"/>
              </w:rPr>
              <w:t>秒</w:t>
            </w:r>
            <w:r w:rsidRPr="00B276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D33666" w:rsidRPr="00B2765A" w:rsidRDefault="00D33666" w:rsidP="00D33666">
            <w:pPr>
              <w:rPr>
                <w:b/>
                <w:sz w:val="24"/>
                <w:szCs w:val="24"/>
              </w:rPr>
            </w:pPr>
            <w:r w:rsidRPr="00B2765A">
              <w:rPr>
                <w:b/>
                <w:sz w:val="24"/>
                <w:szCs w:val="24"/>
              </w:rPr>
              <w:t>13</w:t>
            </w:r>
            <w:r w:rsidRPr="00B2765A">
              <w:rPr>
                <w:b/>
                <w:sz w:val="24"/>
                <w:szCs w:val="24"/>
              </w:rPr>
              <w:t>秒</w:t>
            </w:r>
            <w:r w:rsidRPr="00B2765A">
              <w:rPr>
                <w:b/>
                <w:sz w:val="24"/>
                <w:szCs w:val="24"/>
              </w:rPr>
              <w:t>/2.31</w:t>
            </w:r>
          </w:p>
        </w:tc>
      </w:tr>
    </w:tbl>
    <w:p w:rsidR="00AC442B" w:rsidRDefault="00D33666">
      <w:r>
        <w:t xml:space="preserve"> </w:t>
      </w:r>
      <w:r w:rsidR="00AC442B">
        <w:br w:type="page"/>
      </w:r>
    </w:p>
    <w:p w:rsidR="00AC442B" w:rsidRPr="00B2765A" w:rsidRDefault="00AC442B">
      <w:pPr>
        <w:rPr>
          <w:sz w:val="24"/>
          <w:szCs w:val="24"/>
        </w:rPr>
      </w:pPr>
    </w:p>
    <w:tbl>
      <w:tblPr>
        <w:tblW w:w="8647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4"/>
        <w:gridCol w:w="3543"/>
      </w:tblGrid>
      <w:tr w:rsidR="00AC442B" w:rsidRPr="00B2765A" w:rsidTr="00B2765A">
        <w:trPr>
          <w:trHeight w:val="847"/>
        </w:trPr>
        <w:tc>
          <w:tcPr>
            <w:tcW w:w="51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442B" w:rsidRPr="00B2765A" w:rsidRDefault="00AC442B" w:rsidP="00AC442B">
            <w:pPr>
              <w:rPr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河道</w:t>
            </w:r>
            <w:proofErr w:type="gramStart"/>
            <w:r w:rsidRPr="00B2765A">
              <w:rPr>
                <w:b/>
                <w:bCs/>
                <w:sz w:val="24"/>
                <w:szCs w:val="24"/>
              </w:rPr>
              <w:t>最闊處</w:t>
            </w:r>
            <w:proofErr w:type="gramEnd"/>
            <w:r w:rsidRPr="00B2765A">
              <w:rPr>
                <w:b/>
                <w:bCs/>
                <w:sz w:val="24"/>
                <w:szCs w:val="24"/>
              </w:rPr>
              <w:t>(M)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442B" w:rsidRPr="00B2765A" w:rsidRDefault="00AC442B" w:rsidP="00AC442B">
            <w:pPr>
              <w:rPr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C442B" w:rsidRPr="00B2765A" w:rsidTr="00B2765A">
        <w:trPr>
          <w:trHeight w:val="847"/>
        </w:trPr>
        <w:tc>
          <w:tcPr>
            <w:tcW w:w="51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442B" w:rsidRPr="00B2765A" w:rsidRDefault="00AC442B" w:rsidP="00AC442B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河道</w:t>
            </w:r>
            <w:proofErr w:type="gramStart"/>
            <w:r w:rsidRPr="00B2765A">
              <w:rPr>
                <w:sz w:val="24"/>
                <w:szCs w:val="24"/>
              </w:rPr>
              <w:t>最窄處</w:t>
            </w:r>
            <w:proofErr w:type="gramEnd"/>
            <w:r w:rsidRPr="00B2765A">
              <w:rPr>
                <w:sz w:val="24"/>
                <w:szCs w:val="24"/>
              </w:rPr>
              <w:t>(M)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442B" w:rsidRPr="00B2765A" w:rsidRDefault="00AC442B" w:rsidP="00AC442B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7</w:t>
            </w:r>
          </w:p>
        </w:tc>
      </w:tr>
      <w:tr w:rsidR="00AC442B" w:rsidRPr="00B2765A" w:rsidTr="00B2765A">
        <w:trPr>
          <w:trHeight w:val="847"/>
        </w:trPr>
        <w:tc>
          <w:tcPr>
            <w:tcW w:w="5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442B" w:rsidRPr="00B2765A" w:rsidRDefault="00AC442B" w:rsidP="00AC442B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PH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442B" w:rsidRPr="00B2765A" w:rsidRDefault="00AC442B" w:rsidP="00AC442B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10.1</w:t>
            </w:r>
          </w:p>
        </w:tc>
      </w:tr>
      <w:tr w:rsidR="00AC442B" w:rsidRPr="00B2765A" w:rsidTr="00B2765A">
        <w:trPr>
          <w:trHeight w:val="847"/>
        </w:trPr>
        <w:tc>
          <w:tcPr>
            <w:tcW w:w="5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442B" w:rsidRPr="00B2765A" w:rsidRDefault="00AC442B" w:rsidP="00AC442B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溶氧量</w:t>
            </w:r>
            <w:r w:rsidRPr="00B2765A">
              <w:rPr>
                <w:sz w:val="24"/>
                <w:szCs w:val="24"/>
              </w:rPr>
              <w:t>(PPM)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442B" w:rsidRPr="00B2765A" w:rsidRDefault="00AC442B" w:rsidP="00AC442B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24.6</w:t>
            </w:r>
          </w:p>
        </w:tc>
      </w:tr>
    </w:tbl>
    <w:p w:rsidR="00AC442B" w:rsidRDefault="00AC442B" w:rsidP="00AC442B">
      <w:r w:rsidRPr="00AC442B">
        <w:t xml:space="preserve"> </w:t>
      </w:r>
      <w:r>
        <w:br w:type="page"/>
      </w:r>
    </w:p>
    <w:p w:rsidR="00AC442B" w:rsidRDefault="00AC442B" w:rsidP="00AC442B">
      <w:pPr>
        <w:pStyle w:val="1"/>
      </w:pPr>
      <w:r>
        <w:rPr>
          <w:rFonts w:hint="eastAsia"/>
        </w:rPr>
        <w:lastRenderedPageBreak/>
        <w:t>第</w:t>
      </w:r>
      <w:r w:rsidRPr="00AC442B">
        <w:rPr>
          <w:rFonts w:hint="eastAsia"/>
        </w:rPr>
        <w:t>二</w:t>
      </w:r>
      <w:r>
        <w:rPr>
          <w:rFonts w:hint="eastAsia"/>
        </w:rPr>
        <w:t>部分</w:t>
      </w:r>
      <w:r>
        <w:rPr>
          <w:rFonts w:hint="eastAsia"/>
        </w:rPr>
        <w:t>-</w:t>
      </w:r>
      <w:r w:rsidRPr="00AC442B">
        <w:rPr>
          <w:rFonts w:hint="eastAsia"/>
        </w:rPr>
        <w:t>生物因素的量度</w:t>
      </w:r>
    </w:p>
    <w:tbl>
      <w:tblPr>
        <w:tblW w:w="9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87"/>
        <w:gridCol w:w="1303"/>
        <w:gridCol w:w="1042"/>
        <w:gridCol w:w="1804"/>
        <w:gridCol w:w="1804"/>
      </w:tblGrid>
      <w:tr w:rsidR="00AC442B" w:rsidRPr="00AC442B" w:rsidTr="00AC442B">
        <w:trPr>
          <w:trHeight w:val="584"/>
        </w:trPr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B2765A">
            <w:pPr>
              <w:pStyle w:val="a6"/>
            </w:pPr>
            <w:r w:rsidRPr="00B2765A">
              <w:rPr>
                <w:rFonts w:hint="eastAsia"/>
                <w:sz w:val="56"/>
              </w:rPr>
              <w:t>生物名稱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r w:rsidRPr="00AC442B">
              <w:rPr>
                <w:b/>
                <w:bCs/>
              </w:rPr>
              <w:t>Q1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r w:rsidRPr="00AC442B">
              <w:rPr>
                <w:b/>
                <w:bCs/>
              </w:rPr>
              <w:t>Q2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r w:rsidRPr="00AC442B">
              <w:rPr>
                <w:b/>
                <w:bCs/>
              </w:rPr>
              <w:t>Q3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r w:rsidRPr="00AC442B">
              <w:rPr>
                <w:b/>
                <w:bCs/>
              </w:rPr>
              <w:t>T#</w:t>
            </w:r>
          </w:p>
        </w:tc>
      </w:tr>
      <w:tr w:rsidR="00AC442B" w:rsidRPr="00AC442B" w:rsidTr="00AC442B">
        <w:trPr>
          <w:trHeight w:val="584"/>
        </w:trPr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pPr>
              <w:rPr>
                <w:rFonts w:hint="eastAsia"/>
              </w:rPr>
            </w:pPr>
            <w:r w:rsidRPr="00AC442B">
              <w:t>蜉蝣若蟲</w:t>
            </w:r>
            <w:r w:rsidR="00B2765A">
              <w:rPr>
                <w:rFonts w:hint="eastAsia"/>
              </w:rPr>
              <w:t xml:space="preserve"> (Mayfly Nymph)</w:t>
            </w:r>
          </w:p>
        </w:tc>
        <w:tc>
          <w:tcPr>
            <w:tcW w:w="1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r w:rsidRPr="00AC442B">
              <w:t>11</w:t>
            </w:r>
          </w:p>
        </w:tc>
        <w:tc>
          <w:tcPr>
            <w:tcW w:w="1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r w:rsidRPr="00AC442B">
              <w:t>17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r w:rsidRPr="00AC442B">
              <w:t>7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AC442B" w:rsidRPr="00AC442B" w:rsidRDefault="00AC442B" w:rsidP="00AC442B">
            <w:r w:rsidRPr="00AC442B">
              <w:t>0</w:t>
            </w:r>
          </w:p>
        </w:tc>
      </w:tr>
    </w:tbl>
    <w:p w:rsidR="00AC442B" w:rsidRDefault="00B2765A" w:rsidP="00B2765A">
      <w:pPr>
        <w:pStyle w:val="ab"/>
      </w:pPr>
      <w:r>
        <w:rPr>
          <w:rFonts w:hint="eastAsia"/>
        </w:rPr>
        <w:t xml:space="preserve">*T </w:t>
      </w:r>
      <w:r w:rsidRPr="00B2765A">
        <w:rPr>
          <w:rFonts w:hint="eastAsia"/>
        </w:rPr>
        <w:t>為陷阱</w:t>
      </w:r>
    </w:p>
    <w:p w:rsidR="00B2765A" w:rsidRDefault="00B2765A"/>
    <w:p w:rsidR="00B2765A" w:rsidRDefault="00B2765A" w:rsidP="00B2765A">
      <w:pPr>
        <w:pStyle w:val="a6"/>
      </w:pPr>
      <w:r w:rsidRPr="00B2765A">
        <w:rPr>
          <w:rStyle w:val="20"/>
          <w:rFonts w:hint="eastAsia"/>
        </w:rPr>
        <w:t>蜉蝣若蟲</w:t>
      </w:r>
      <w:r>
        <w:rPr>
          <w:rFonts w:hint="eastAsia"/>
        </w:rPr>
        <w:t>:</w:t>
      </w:r>
    </w:p>
    <w:p w:rsidR="00B2765A" w:rsidRPr="00B2765A" w:rsidRDefault="00B2765A" w:rsidP="00B2765A">
      <w:proofErr w:type="gramStart"/>
      <w:r w:rsidRPr="00B2765A">
        <w:rPr>
          <w:rFonts w:hint="eastAsia"/>
        </w:rPr>
        <w:t>牠</w:t>
      </w:r>
      <w:proofErr w:type="gramEnd"/>
      <w:r w:rsidRPr="00B2765A">
        <w:rPr>
          <w:rFonts w:hint="eastAsia"/>
        </w:rPr>
        <w:t>們是動物界別</w:t>
      </w:r>
      <w:r w:rsidRPr="00B2765A">
        <w:t>,</w:t>
      </w:r>
      <w:proofErr w:type="gramStart"/>
      <w:r w:rsidRPr="00B2765A">
        <w:rPr>
          <w:rFonts w:hint="eastAsia"/>
        </w:rPr>
        <w:t>牠</w:t>
      </w:r>
      <w:proofErr w:type="gramEnd"/>
      <w:r w:rsidRPr="00B2765A">
        <w:rPr>
          <w:rFonts w:hint="eastAsia"/>
        </w:rPr>
        <w:t>們生活</w:t>
      </w:r>
      <w:proofErr w:type="gramStart"/>
      <w:r w:rsidRPr="00B2765A">
        <w:rPr>
          <w:rFonts w:hint="eastAsia"/>
        </w:rPr>
        <w:t>在河溪石頭</w:t>
      </w:r>
      <w:proofErr w:type="gramEnd"/>
      <w:r w:rsidRPr="00B2765A">
        <w:rPr>
          <w:rFonts w:hint="eastAsia"/>
        </w:rPr>
        <w:t>的地方</w:t>
      </w:r>
      <w:r w:rsidRPr="00B2765A">
        <w:t>.</w:t>
      </w:r>
    </w:p>
    <w:p w:rsidR="00B2765A" w:rsidRPr="00B2765A" w:rsidRDefault="00B2765A" w:rsidP="00B2765A">
      <w:proofErr w:type="gramStart"/>
      <w:r w:rsidRPr="00B2765A">
        <w:rPr>
          <w:rFonts w:hint="eastAsia"/>
        </w:rPr>
        <w:t>牠</w:t>
      </w:r>
      <w:proofErr w:type="gramEnd"/>
      <w:r w:rsidRPr="00B2765A">
        <w:rPr>
          <w:rFonts w:hint="eastAsia"/>
        </w:rPr>
        <w:t>們有</w:t>
      </w:r>
      <w:proofErr w:type="gramStart"/>
      <w:r w:rsidRPr="00B2765A">
        <w:rPr>
          <w:rFonts w:hint="eastAsia"/>
        </w:rPr>
        <w:t>三條尾</w:t>
      </w:r>
      <w:proofErr w:type="gramEnd"/>
      <w:r w:rsidRPr="00B2765A">
        <w:t>,</w:t>
      </w:r>
      <w:r w:rsidRPr="00B2765A">
        <w:rPr>
          <w:rFonts w:hint="eastAsia"/>
        </w:rPr>
        <w:t>有</w:t>
      </w:r>
      <w:r w:rsidRPr="00B2765A">
        <w:t>2</w:t>
      </w:r>
      <w:r w:rsidRPr="00B2765A">
        <w:rPr>
          <w:rFonts w:hint="eastAsia"/>
        </w:rPr>
        <w:t>條觸角</w:t>
      </w:r>
      <w:r w:rsidRPr="00B2765A">
        <w:t>,</w:t>
      </w:r>
      <w:proofErr w:type="gramStart"/>
      <w:r w:rsidRPr="00B2765A">
        <w:rPr>
          <w:rFonts w:hint="eastAsia"/>
        </w:rPr>
        <w:t>牠</w:t>
      </w:r>
      <w:proofErr w:type="gramEnd"/>
      <w:r w:rsidRPr="00B2765A">
        <w:rPr>
          <w:rFonts w:hint="eastAsia"/>
        </w:rPr>
        <w:t>們</w:t>
      </w:r>
      <w:proofErr w:type="gramStart"/>
      <w:r w:rsidRPr="00B2765A">
        <w:rPr>
          <w:rFonts w:hint="eastAsia"/>
        </w:rPr>
        <w:t>的鰓有規律</w:t>
      </w:r>
      <w:proofErr w:type="gramEnd"/>
      <w:r w:rsidRPr="00B2765A">
        <w:rPr>
          <w:rFonts w:hint="eastAsia"/>
        </w:rPr>
        <w:t>地由前向後運動而整體呈現波動性</w:t>
      </w:r>
      <w:r w:rsidRPr="00B2765A">
        <w:t>,</w:t>
      </w:r>
      <w:r w:rsidRPr="00B2765A">
        <w:rPr>
          <w:rFonts w:hint="eastAsia"/>
        </w:rPr>
        <w:t>能有效地使水在洞穴中流動</w:t>
      </w:r>
      <w:r w:rsidRPr="00B2765A">
        <w:t>.</w:t>
      </w:r>
    </w:p>
    <w:p w:rsidR="00B2765A" w:rsidRPr="00B2765A" w:rsidRDefault="00B2765A" w:rsidP="00B2765A">
      <w:proofErr w:type="gramStart"/>
      <w:r w:rsidRPr="00B2765A">
        <w:rPr>
          <w:rFonts w:hint="eastAsia"/>
        </w:rPr>
        <w:t>幼</w:t>
      </w:r>
      <w:proofErr w:type="gramEnd"/>
      <w:r w:rsidRPr="00B2765A">
        <w:rPr>
          <w:rFonts w:hint="eastAsia"/>
        </w:rPr>
        <w:t>期中</w:t>
      </w:r>
      <w:proofErr w:type="gramStart"/>
      <w:r w:rsidRPr="00B2765A">
        <w:rPr>
          <w:rFonts w:hint="eastAsia"/>
        </w:rPr>
        <w:t>牠</w:t>
      </w:r>
      <w:proofErr w:type="gramEnd"/>
      <w:r w:rsidRPr="00B2765A">
        <w:rPr>
          <w:rFonts w:hint="eastAsia"/>
        </w:rPr>
        <w:t>們吃水生植物和</w:t>
      </w:r>
      <w:proofErr w:type="gramStart"/>
      <w:r w:rsidRPr="00B2765A">
        <w:rPr>
          <w:rFonts w:hint="eastAsia"/>
        </w:rPr>
        <w:t>澡類</w:t>
      </w:r>
      <w:proofErr w:type="gramEnd"/>
      <w:r w:rsidRPr="00B2765A">
        <w:t>,</w:t>
      </w:r>
      <w:r w:rsidRPr="00B2765A">
        <w:rPr>
          <w:rFonts w:hint="eastAsia"/>
        </w:rPr>
        <w:t>秋</w:t>
      </w:r>
      <w:r w:rsidRPr="00B2765A">
        <w:t>,</w:t>
      </w:r>
      <w:r w:rsidRPr="00B2765A">
        <w:rPr>
          <w:rFonts w:hint="eastAsia"/>
        </w:rPr>
        <w:t>冬</w:t>
      </w:r>
      <w:r w:rsidRPr="00B2765A">
        <w:t>,</w:t>
      </w:r>
      <w:r w:rsidRPr="00B2765A">
        <w:rPr>
          <w:rFonts w:hint="eastAsia"/>
        </w:rPr>
        <w:t>兩季有些</w:t>
      </w:r>
      <w:proofErr w:type="gramStart"/>
      <w:r w:rsidRPr="00B2765A">
        <w:rPr>
          <w:rFonts w:hint="eastAsia"/>
        </w:rPr>
        <w:t>種類以底碎屑</w:t>
      </w:r>
      <w:proofErr w:type="gramEnd"/>
      <w:r w:rsidRPr="00B2765A">
        <w:rPr>
          <w:rFonts w:hint="eastAsia"/>
        </w:rPr>
        <w:t>為食</w:t>
      </w:r>
      <w:r w:rsidRPr="00B2765A">
        <w:t>.</w:t>
      </w:r>
    </w:p>
    <w:p w:rsidR="00B2765A" w:rsidRPr="00B2765A" w:rsidRDefault="00B2765A" w:rsidP="00B2765A">
      <w:r w:rsidRPr="00B2765A">
        <w:rPr>
          <w:rFonts w:hint="eastAsia"/>
        </w:rPr>
        <w:t>成年中絕食</w:t>
      </w:r>
      <w:r w:rsidRPr="00B2765A">
        <w:t>,</w:t>
      </w:r>
      <w:proofErr w:type="gramStart"/>
      <w:r w:rsidRPr="00B2765A">
        <w:rPr>
          <w:rFonts w:hint="eastAsia"/>
        </w:rPr>
        <w:t>因為命短</w:t>
      </w:r>
      <w:proofErr w:type="gramEnd"/>
      <w:r w:rsidRPr="00B2765A">
        <w:t>,</w:t>
      </w:r>
      <w:r w:rsidRPr="00B2765A">
        <w:rPr>
          <w:rFonts w:hint="eastAsia"/>
        </w:rPr>
        <w:t>一般只活幾小時至數天</w:t>
      </w:r>
      <w:r w:rsidRPr="00B2765A">
        <w:t>,</w:t>
      </w:r>
      <w:r w:rsidRPr="00B2765A">
        <w:rPr>
          <w:rFonts w:hint="eastAsia"/>
        </w:rPr>
        <w:t>所以有朝生</w:t>
      </w:r>
      <w:proofErr w:type="gramStart"/>
      <w:r w:rsidRPr="00B2765A">
        <w:rPr>
          <w:rFonts w:hint="eastAsia"/>
        </w:rPr>
        <w:t>暮</w:t>
      </w:r>
      <w:proofErr w:type="gramEnd"/>
      <w:r w:rsidRPr="00B2765A">
        <w:rPr>
          <w:rFonts w:hint="eastAsia"/>
        </w:rPr>
        <w:t>死的說法</w:t>
      </w:r>
      <w:r w:rsidRPr="00B2765A">
        <w:t>.</w:t>
      </w:r>
    </w:p>
    <w:p w:rsidR="00B2765A" w:rsidRDefault="00B2765A">
      <w:r>
        <w:br w:type="page"/>
      </w:r>
    </w:p>
    <w:p w:rsidR="00B2765A" w:rsidRDefault="00B2765A" w:rsidP="00B2765A">
      <w:pPr>
        <w:pStyle w:val="1"/>
      </w:pPr>
      <w:r w:rsidRPr="00B2765A">
        <w:rPr>
          <w:rFonts w:hint="eastAsia"/>
        </w:rPr>
        <w:lastRenderedPageBreak/>
        <w:t>水質測試</w:t>
      </w:r>
    </w:p>
    <w:tbl>
      <w:tblPr>
        <w:tblW w:w="82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3969"/>
      </w:tblGrid>
      <w:tr w:rsidR="00B2765A" w:rsidRPr="00B2765A" w:rsidTr="00B2765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pStyle w:val="a6"/>
              <w:rPr>
                <w:sz w:val="52"/>
                <w:szCs w:val="52"/>
              </w:rPr>
            </w:pPr>
            <w:r w:rsidRPr="00B2765A">
              <w:rPr>
                <w:sz w:val="52"/>
                <w:szCs w:val="52"/>
              </w:rPr>
              <w:t>總懸浮物</w:t>
            </w:r>
          </w:p>
          <w:p w:rsidR="00B2765A" w:rsidRPr="00B2765A" w:rsidRDefault="00B2765A" w:rsidP="00B2765A">
            <w:pPr>
              <w:pStyle w:val="a6"/>
            </w:pPr>
            <w:r w:rsidRPr="00B2765A">
              <w:rPr>
                <w:sz w:val="52"/>
                <w:szCs w:val="52"/>
              </w:rPr>
              <w:t>(MG/L or ppm)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b/>
                <w:bCs/>
                <w:sz w:val="24"/>
                <w:szCs w:val="24"/>
              </w:rPr>
              <w:t>120MG/L</w:t>
            </w:r>
          </w:p>
        </w:tc>
      </w:tr>
      <w:tr w:rsidR="00B2765A" w:rsidRPr="00B2765A" w:rsidTr="00B2765A">
        <w:trPr>
          <w:trHeight w:val="584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含鹽量</w:t>
            </w:r>
          </w:p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(G/100G)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0</w:t>
            </w:r>
          </w:p>
        </w:tc>
      </w:tr>
      <w:tr w:rsidR="00B2765A" w:rsidRPr="00B2765A" w:rsidTr="00B2765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氨含量</w:t>
            </w:r>
            <w:r w:rsidRPr="00B2765A">
              <w:rPr>
                <w:sz w:val="24"/>
                <w:szCs w:val="24"/>
              </w:rPr>
              <w:t>NH4+</w:t>
            </w:r>
          </w:p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(ppm)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0.2</w:t>
            </w:r>
          </w:p>
        </w:tc>
      </w:tr>
      <w:tr w:rsidR="00B2765A" w:rsidRPr="00B2765A" w:rsidTr="00B2765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磷酸鹽含量</w:t>
            </w:r>
            <w:r w:rsidRPr="00B2765A">
              <w:rPr>
                <w:sz w:val="24"/>
                <w:szCs w:val="24"/>
              </w:rPr>
              <w:t>PO4 3-</w:t>
            </w:r>
          </w:p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(ppm)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6</w:t>
            </w:r>
          </w:p>
        </w:tc>
      </w:tr>
      <w:tr w:rsidR="00B2765A" w:rsidRPr="00B2765A" w:rsidTr="00B2765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化學需氧量</w:t>
            </w:r>
            <w:r w:rsidRPr="00B2765A">
              <w:rPr>
                <w:sz w:val="24"/>
                <w:szCs w:val="24"/>
              </w:rPr>
              <w:t>COD</w:t>
            </w:r>
          </w:p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(ppm)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大約</w:t>
            </w:r>
            <w:r w:rsidRPr="00B2765A">
              <w:rPr>
                <w:sz w:val="24"/>
                <w:szCs w:val="24"/>
              </w:rPr>
              <w:t>7</w:t>
            </w:r>
          </w:p>
        </w:tc>
      </w:tr>
      <w:tr w:rsidR="00B2765A" w:rsidRPr="00B2765A" w:rsidTr="00B2765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大腸桿菌測試</w:t>
            </w:r>
          </w:p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(</w:t>
            </w:r>
            <w:proofErr w:type="spellStart"/>
            <w:r w:rsidRPr="00B2765A">
              <w:rPr>
                <w:sz w:val="24"/>
                <w:szCs w:val="24"/>
              </w:rPr>
              <w:t>cfu</w:t>
            </w:r>
            <w:proofErr w:type="spellEnd"/>
            <w:r w:rsidRPr="00B2765A">
              <w:rPr>
                <w:sz w:val="24"/>
                <w:szCs w:val="24"/>
              </w:rPr>
              <w:t>/100ml)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22" w:type="dxa"/>
              <w:bottom w:w="72" w:type="dxa"/>
              <w:right w:w="122" w:type="dxa"/>
            </w:tcMar>
            <w:hideMark/>
          </w:tcPr>
          <w:p w:rsidR="00B2765A" w:rsidRPr="00B2765A" w:rsidRDefault="00B2765A" w:rsidP="00B2765A">
            <w:pPr>
              <w:rPr>
                <w:sz w:val="24"/>
                <w:szCs w:val="24"/>
              </w:rPr>
            </w:pPr>
            <w:r w:rsidRPr="00B2765A">
              <w:rPr>
                <w:sz w:val="24"/>
                <w:szCs w:val="24"/>
              </w:rPr>
              <w:t>100</w:t>
            </w:r>
          </w:p>
        </w:tc>
      </w:tr>
    </w:tbl>
    <w:p w:rsidR="00B2765A" w:rsidRDefault="00B2765A" w:rsidP="00B2765A"/>
    <w:p w:rsidR="00B2765A" w:rsidRDefault="00B2765A" w:rsidP="00B2765A">
      <w:r>
        <w:br w:type="page"/>
      </w:r>
    </w:p>
    <w:p w:rsidR="00B2765A" w:rsidRDefault="00B2765A" w:rsidP="00B2765A">
      <w:r w:rsidRPr="00B2765A">
        <w:lastRenderedPageBreak/>
        <w:drawing>
          <wp:inline distT="0" distB="0" distL="0" distR="0" wp14:anchorId="55E0E76A" wp14:editId="50A4BA7E">
            <wp:extent cx="5274310" cy="3726180"/>
            <wp:effectExtent l="0" t="0" r="2540" b="762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2765A" w:rsidRPr="00B2765A" w:rsidRDefault="00B2765A" w:rsidP="00B2765A">
      <w:pPr>
        <w:rPr>
          <w:rFonts w:hint="eastAsia"/>
        </w:rPr>
      </w:pPr>
      <w:r w:rsidRPr="00B2765A">
        <w:drawing>
          <wp:inline distT="0" distB="0" distL="0" distR="0" wp14:anchorId="29CD685A" wp14:editId="48291B89">
            <wp:extent cx="5274310" cy="3630295"/>
            <wp:effectExtent l="0" t="0" r="2540" b="825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br w:type="page"/>
      </w:r>
      <w:r>
        <w:lastRenderedPageBreak/>
        <w:t>v</w:t>
      </w:r>
      <w:r w:rsidRPr="00B2765A">
        <w:drawing>
          <wp:inline distT="0" distB="0" distL="0" distR="0" wp14:anchorId="0D0D569D" wp14:editId="7FE578C8">
            <wp:extent cx="5429250" cy="3467100"/>
            <wp:effectExtent l="0" t="0" r="0" b="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2765A" w:rsidRPr="00B276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2B"/>
    <w:rsid w:val="00545F02"/>
    <w:rsid w:val="00AC442B"/>
    <w:rsid w:val="00B2765A"/>
    <w:rsid w:val="00D3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DE54"/>
  <w15:chartTrackingRefBased/>
  <w15:docId w15:val="{B422F3A4-BBE2-42B5-8632-16952C6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2B"/>
  </w:style>
  <w:style w:type="paragraph" w:styleId="1">
    <w:name w:val="heading 1"/>
    <w:basedOn w:val="a"/>
    <w:next w:val="a"/>
    <w:link w:val="10"/>
    <w:uiPriority w:val="9"/>
    <w:qFormat/>
    <w:rsid w:val="00AC442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C442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42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AC442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C442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AC442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AC442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AC442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標題 7 字元"/>
    <w:basedOn w:val="a0"/>
    <w:link w:val="7"/>
    <w:uiPriority w:val="9"/>
    <w:semiHidden/>
    <w:rsid w:val="00AC442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標題 8 字元"/>
    <w:basedOn w:val="a0"/>
    <w:link w:val="8"/>
    <w:uiPriority w:val="9"/>
    <w:semiHidden/>
    <w:rsid w:val="00AC442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AC442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442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C44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標題 字元"/>
    <w:basedOn w:val="a0"/>
    <w:link w:val="a4"/>
    <w:uiPriority w:val="10"/>
    <w:rsid w:val="00AC442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AC442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標題 字元"/>
    <w:basedOn w:val="a0"/>
    <w:link w:val="a6"/>
    <w:uiPriority w:val="11"/>
    <w:rsid w:val="00AC442B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AC442B"/>
    <w:rPr>
      <w:b/>
      <w:bCs/>
    </w:rPr>
  </w:style>
  <w:style w:type="character" w:styleId="a9">
    <w:name w:val="Emphasis"/>
    <w:basedOn w:val="a0"/>
    <w:uiPriority w:val="20"/>
    <w:qFormat/>
    <w:rsid w:val="00AC442B"/>
    <w:rPr>
      <w:i/>
      <w:iCs/>
      <w:color w:val="70AD47" w:themeColor="accent6"/>
    </w:rPr>
  </w:style>
  <w:style w:type="paragraph" w:styleId="aa">
    <w:name w:val="No Spacing"/>
    <w:uiPriority w:val="1"/>
    <w:qFormat/>
    <w:rsid w:val="00AC442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C442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文 字元"/>
    <w:basedOn w:val="a0"/>
    <w:link w:val="ab"/>
    <w:uiPriority w:val="29"/>
    <w:rsid w:val="00AC442B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AC442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e">
    <w:name w:val="鮮明引文 字元"/>
    <w:basedOn w:val="a0"/>
    <w:link w:val="ad"/>
    <w:uiPriority w:val="30"/>
    <w:rsid w:val="00AC442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AC442B"/>
    <w:rPr>
      <w:i/>
      <w:iCs/>
    </w:rPr>
  </w:style>
  <w:style w:type="character" w:styleId="af0">
    <w:name w:val="Intense Emphasis"/>
    <w:basedOn w:val="a0"/>
    <w:uiPriority w:val="21"/>
    <w:qFormat/>
    <w:rsid w:val="00AC442B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C442B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AC442B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AC442B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AC44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dirty="0" smtClean="0"/>
              <a:t>光強度如何影響蜉蝣數量</a:t>
            </a:r>
            <a:endParaRPr lang="zh-HK" altLang="en-US" dirty="0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Y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工作表1!$A$2:$A$4</c:f>
              <c:numCache>
                <c:formatCode>General</c:formatCode>
                <c:ptCount val="3"/>
                <c:pt idx="0">
                  <c:v>100</c:v>
                </c:pt>
                <c:pt idx="1">
                  <c:v>330</c:v>
                </c:pt>
                <c:pt idx="2">
                  <c:v>4030</c:v>
                </c:pt>
              </c:numCache>
            </c:numRef>
          </c:xVal>
          <c:yVal>
            <c:numRef>
              <c:f>工作表1!$B$2:$B$4</c:f>
              <c:numCache>
                <c:formatCode>General</c:formatCode>
                <c:ptCount val="3"/>
                <c:pt idx="0">
                  <c:v>17</c:v>
                </c:pt>
                <c:pt idx="1">
                  <c:v>7</c:v>
                </c:pt>
                <c:pt idx="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F74-4409-9957-E9684194BA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0537088"/>
        <c:axId val="96710016"/>
      </c:scatterChart>
      <c:valAx>
        <c:axId val="120537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dirty="0" smtClean="0"/>
                  <a:t>光強度</a:t>
                </a:r>
                <a:r>
                  <a:rPr lang="en-US" altLang="zh-TW" dirty="0" smtClean="0"/>
                  <a:t>(LUX)</a:t>
                </a:r>
                <a:endParaRPr lang="zh-HK" altLang="en-US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6710016"/>
        <c:crosses val="autoZero"/>
        <c:crossBetween val="midCat"/>
      </c:valAx>
      <c:valAx>
        <c:axId val="96710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TW" altLang="en-US" dirty="0" smtClean="0"/>
                  <a:t>蜉蝣數量</a:t>
                </a:r>
                <a:endParaRPr lang="zh-HK" altLang="en-US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0537088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zh-H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dirty="0" smtClean="0"/>
              <a:t>流速如何影響蜉蝣數量</a:t>
            </a:r>
            <a:endParaRPr lang="zh-HK" altLang="en-US" dirty="0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Y 值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工作表1!$A$2:$A$4</c:f>
              <c:numCache>
                <c:formatCode>General</c:formatCode>
                <c:ptCount val="3"/>
                <c:pt idx="0">
                  <c:v>1.22</c:v>
                </c:pt>
                <c:pt idx="1">
                  <c:v>6.97</c:v>
                </c:pt>
                <c:pt idx="2">
                  <c:v>3.3</c:v>
                </c:pt>
              </c:numCache>
            </c:numRef>
          </c:xVal>
          <c:yVal>
            <c:numRef>
              <c:f>工作表1!$B$2:$B$4</c:f>
              <c:numCache>
                <c:formatCode>General</c:formatCode>
                <c:ptCount val="3"/>
                <c:pt idx="0">
                  <c:v>10</c:v>
                </c:pt>
                <c:pt idx="1">
                  <c:v>19</c:v>
                </c:pt>
                <c:pt idx="2">
                  <c:v>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191-4D86-83BE-9109AFF134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3761408"/>
        <c:axId val="293762944"/>
      </c:scatterChart>
      <c:valAx>
        <c:axId val="293761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dirty="0" smtClean="0"/>
                  <a:t>流速</a:t>
                </a:r>
                <a:r>
                  <a:rPr lang="en-US" altLang="zh-TW" dirty="0" smtClean="0"/>
                  <a:t>(MS-1)</a:t>
                </a:r>
                <a:endParaRPr lang="zh-HK" altLang="en-US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3762944"/>
        <c:crosses val="autoZero"/>
        <c:crossBetween val="midCat"/>
      </c:valAx>
      <c:valAx>
        <c:axId val="293762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TW" altLang="en-US" dirty="0" smtClean="0"/>
                  <a:t>蜉蝣數量</a:t>
                </a:r>
                <a:endParaRPr lang="zh-HK" altLang="en-US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3761408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zh-H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dirty="0" smtClean="0"/>
              <a:t>溫度如何影響蜉蝣數量</a:t>
            </a:r>
            <a:endParaRPr lang="zh-HK" altLang="en-US" dirty="0"/>
          </a:p>
        </c:rich>
      </c:tx>
      <c:layout>
        <c:manualLayout>
          <c:xMode val="edge"/>
          <c:yMode val="edge"/>
          <c:x val="0.21239452939987016"/>
          <c:y val="1.4538848059593251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Y 值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工作表1!$A$2:$A$4</c:f>
              <c:numCache>
                <c:formatCode>General</c:formatCode>
                <c:ptCount val="3"/>
                <c:pt idx="0">
                  <c:v>5.92</c:v>
                </c:pt>
                <c:pt idx="1">
                  <c:v>8.7100000000000009</c:v>
                </c:pt>
                <c:pt idx="2">
                  <c:v>4.33</c:v>
                </c:pt>
              </c:numCache>
            </c:numRef>
          </c:xVal>
          <c:yVal>
            <c:numRef>
              <c:f>工作表1!$B$2:$B$4</c:f>
              <c:numCache>
                <c:formatCode>General</c:formatCode>
                <c:ptCount val="3"/>
                <c:pt idx="0">
                  <c:v>8.6199999999999992</c:v>
                </c:pt>
                <c:pt idx="1">
                  <c:v>8.19</c:v>
                </c:pt>
                <c:pt idx="2">
                  <c:v>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22C-4729-9AAE-49BC0A7F5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890880"/>
        <c:axId val="106116224"/>
      </c:scatterChart>
      <c:valAx>
        <c:axId val="118890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dirty="0" smtClean="0"/>
                  <a:t>溫度</a:t>
                </a:r>
                <a:r>
                  <a:rPr lang="en-US" altLang="zh-TW" dirty="0" smtClean="0"/>
                  <a:t>(C)</a:t>
                </a:r>
                <a:endParaRPr lang="zh-HK" altLang="en-US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6116224"/>
        <c:crosses val="autoZero"/>
        <c:crossBetween val="midCat"/>
      </c:valAx>
      <c:valAx>
        <c:axId val="106116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TW" altLang="en-US" dirty="0" smtClean="0"/>
                  <a:t>蜉蝣數量</a:t>
                </a:r>
                <a:endParaRPr lang="zh-HK" altLang="en-US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8890880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zh-H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2017-03-28T07:07:00Z</dcterms:created>
  <dcterms:modified xsi:type="dcterms:W3CDTF">2017-03-28T07:35:00Z</dcterms:modified>
</cp:coreProperties>
</file>