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AE" w:rsidRPr="00DE58AE" w:rsidRDefault="00DE58AE" w:rsidP="00DE58AE">
      <w:pPr>
        <w:rPr>
          <w:b/>
          <w:sz w:val="28"/>
          <w:szCs w:val="28"/>
        </w:rPr>
      </w:pPr>
      <w:bookmarkStart w:id="0" w:name="_GoBack"/>
      <w:r w:rsidRPr="00DE58AE">
        <w:rPr>
          <w:rFonts w:hint="eastAsia"/>
          <w:b/>
          <w:sz w:val="28"/>
          <w:szCs w:val="28"/>
        </w:rPr>
        <w:t>中西醫學</w:t>
      </w:r>
      <w:bookmarkEnd w:id="0"/>
      <w:r w:rsidRPr="00DE58AE">
        <w:rPr>
          <w:rFonts w:hint="eastAsia"/>
          <w:b/>
          <w:sz w:val="28"/>
          <w:szCs w:val="28"/>
        </w:rPr>
        <w:t>對疾病的理解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4078"/>
        <w:gridCol w:w="3879"/>
      </w:tblGrid>
      <w:tr w:rsidR="00DE58AE" w:rsidRPr="005206DE" w:rsidTr="007F3F54">
        <w:tc>
          <w:tcPr>
            <w:tcW w:w="1809" w:type="dxa"/>
          </w:tcPr>
          <w:p w:rsidR="00DE58AE" w:rsidRPr="005206DE" w:rsidRDefault="00DE58AE" w:rsidP="007F3F54">
            <w:pPr>
              <w:jc w:val="center"/>
              <w:rPr>
                <w:b/>
              </w:rPr>
            </w:pPr>
            <w:r w:rsidRPr="005206DE">
              <w:rPr>
                <w:rFonts w:hint="eastAsia"/>
                <w:b/>
              </w:rPr>
              <w:t>範疇</w:t>
            </w:r>
          </w:p>
        </w:tc>
        <w:tc>
          <w:tcPr>
            <w:tcW w:w="4395" w:type="dxa"/>
          </w:tcPr>
          <w:p w:rsidR="00DE58AE" w:rsidRPr="005206DE" w:rsidRDefault="00DE58AE" w:rsidP="007F3F54">
            <w:pPr>
              <w:jc w:val="center"/>
              <w:rPr>
                <w:b/>
              </w:rPr>
            </w:pPr>
            <w:r w:rsidRPr="005206DE">
              <w:rPr>
                <w:rFonts w:hint="eastAsia"/>
                <w:b/>
              </w:rPr>
              <w:t>中醫</w:t>
            </w:r>
          </w:p>
        </w:tc>
        <w:tc>
          <w:tcPr>
            <w:tcW w:w="4200" w:type="dxa"/>
          </w:tcPr>
          <w:p w:rsidR="00DE58AE" w:rsidRPr="005206DE" w:rsidRDefault="00DE58AE" w:rsidP="007F3F54">
            <w:pPr>
              <w:jc w:val="center"/>
              <w:rPr>
                <w:b/>
              </w:rPr>
            </w:pPr>
            <w:r w:rsidRPr="005206DE">
              <w:rPr>
                <w:rFonts w:hint="eastAsia"/>
                <w:b/>
              </w:rPr>
              <w:t>西醫</w:t>
            </w:r>
          </w:p>
        </w:tc>
      </w:tr>
      <w:tr w:rsidR="00DE58AE" w:rsidRPr="00311557" w:rsidTr="007F3F54">
        <w:tc>
          <w:tcPr>
            <w:tcW w:w="1809" w:type="dxa"/>
          </w:tcPr>
          <w:p w:rsidR="00DE58AE" w:rsidRPr="00311557" w:rsidRDefault="00DE58AE" w:rsidP="007F3F54">
            <w:pPr>
              <w:jc w:val="center"/>
            </w:pPr>
            <w:r w:rsidRPr="00311557">
              <w:rPr>
                <w:bCs/>
              </w:rPr>
              <w:t>哲學基礎</w:t>
            </w:r>
          </w:p>
        </w:tc>
        <w:tc>
          <w:tcPr>
            <w:tcW w:w="4395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源自中國古文化</w:t>
            </w:r>
          </w:p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陰陽學說：人由陰陽兩類物質組成；五行學說</w:t>
            </w:r>
            <w:r w:rsidRPr="00311557">
              <w:rPr>
                <w:rFonts w:hint="eastAsia"/>
                <w:bCs/>
              </w:rPr>
              <w:t>：</w:t>
            </w:r>
            <w:r w:rsidRPr="00311557">
              <w:rPr>
                <w:bCs/>
              </w:rPr>
              <w:t>金、木、水、火、</w:t>
            </w:r>
            <w:proofErr w:type="gramStart"/>
            <w:r w:rsidRPr="00311557">
              <w:rPr>
                <w:bCs/>
              </w:rPr>
              <w:t>土即心</w:t>
            </w:r>
            <w:proofErr w:type="gramEnd"/>
            <w:r w:rsidRPr="00311557">
              <w:rPr>
                <w:bCs/>
              </w:rPr>
              <w:t>、肝、脾、肺、</w:t>
            </w:r>
            <w:proofErr w:type="gramStart"/>
            <w:r w:rsidRPr="00311557">
              <w:rPr>
                <w:bCs/>
              </w:rPr>
              <w:t>腎會互相</w:t>
            </w:r>
            <w:proofErr w:type="gramEnd"/>
            <w:r w:rsidRPr="00311557">
              <w:rPr>
                <w:bCs/>
              </w:rPr>
              <w:t>協調</w:t>
            </w:r>
          </w:p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符合中國「合」的世界觀，萬物為一體</w:t>
            </w:r>
          </w:p>
        </w:tc>
        <w:tc>
          <w:tcPr>
            <w:tcW w:w="4200" w:type="dxa"/>
          </w:tcPr>
          <w:p w:rsidR="00DE58AE" w:rsidRPr="00311557" w:rsidRDefault="00DE58AE" w:rsidP="00DE58AE">
            <w:pPr>
              <w:numPr>
                <w:ilvl w:val="0"/>
                <w:numId w:val="2"/>
              </w:numPr>
            </w:pPr>
            <w:r w:rsidRPr="00311557">
              <w:rPr>
                <w:bCs/>
              </w:rPr>
              <w:t>以西方邏輯為始，以客觀準確科學數據為基礎，重視實驗</w:t>
            </w:r>
          </w:p>
          <w:p w:rsidR="00DE58AE" w:rsidRPr="00311557" w:rsidRDefault="00DE58AE" w:rsidP="007F3F54"/>
        </w:tc>
      </w:tr>
      <w:tr w:rsidR="00DE58AE" w:rsidRPr="00311557" w:rsidTr="007F3F54">
        <w:tc>
          <w:tcPr>
            <w:tcW w:w="1809" w:type="dxa"/>
          </w:tcPr>
          <w:p w:rsidR="00DE58AE" w:rsidRPr="00311557" w:rsidRDefault="00DE58AE" w:rsidP="007F3F54">
            <w:pPr>
              <w:jc w:val="center"/>
            </w:pPr>
            <w:r w:rsidRPr="00311557">
              <w:rPr>
                <w:bCs/>
              </w:rPr>
              <w:t>對人體的理解</w:t>
            </w:r>
          </w:p>
        </w:tc>
        <w:tc>
          <w:tcPr>
            <w:tcW w:w="4395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以人體內外全是一個整體，來理解病因病理及進行治療</w:t>
            </w:r>
          </w:p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以「氣」為構成人體的最基本的物質</w:t>
            </w:r>
          </w:p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人體有經絡系統（人體內不同臟腑與肢體間氣血運行）</w:t>
            </w:r>
          </w:p>
        </w:tc>
        <w:tc>
          <w:tcPr>
            <w:tcW w:w="4200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解剖學以細胞為結構基礎理解人體，治療疾病時會針對病變的部分來局部治療</w:t>
            </w:r>
          </w:p>
        </w:tc>
      </w:tr>
      <w:tr w:rsidR="00DE58AE" w:rsidRPr="00311557" w:rsidTr="007F3F54">
        <w:tc>
          <w:tcPr>
            <w:tcW w:w="1809" w:type="dxa"/>
          </w:tcPr>
          <w:p w:rsidR="00DE58AE" w:rsidRPr="00311557" w:rsidRDefault="00DE58AE" w:rsidP="007F3F54">
            <w:pPr>
              <w:jc w:val="center"/>
            </w:pPr>
            <w:r w:rsidRPr="00311557">
              <w:rPr>
                <w:bCs/>
              </w:rPr>
              <w:t>醫學發展方式</w:t>
            </w:r>
          </w:p>
        </w:tc>
        <w:tc>
          <w:tcPr>
            <w:tcW w:w="4395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重臨床觀察和治療經驗，多依靠醫師過往累積的經驗，鮮有對現象進行解釋</w:t>
            </w:r>
          </w:p>
          <w:p w:rsidR="00DE58AE" w:rsidRPr="00311557" w:rsidRDefault="00DE58AE" w:rsidP="007F3F54"/>
        </w:tc>
        <w:tc>
          <w:tcPr>
            <w:tcW w:w="4200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發展較為迅速，運用精密度高的儀器如顯微鏡、聽診器及血壓計等觀察身體組織，結合科學知識，並用實驗來論證</w:t>
            </w:r>
          </w:p>
        </w:tc>
      </w:tr>
      <w:tr w:rsidR="00DE58AE" w:rsidRPr="00311557" w:rsidTr="007F3F54">
        <w:tc>
          <w:tcPr>
            <w:tcW w:w="1809" w:type="dxa"/>
          </w:tcPr>
          <w:p w:rsidR="00DE58AE" w:rsidRDefault="00DE58AE" w:rsidP="007F3F54">
            <w:pPr>
              <w:jc w:val="center"/>
              <w:rPr>
                <w:bCs/>
              </w:rPr>
            </w:pPr>
            <w:r w:rsidRPr="00311557">
              <w:rPr>
                <w:bCs/>
              </w:rPr>
              <w:t>外在的致病</w:t>
            </w:r>
          </w:p>
          <w:p w:rsidR="00DE58AE" w:rsidRPr="00311557" w:rsidRDefault="00DE58AE" w:rsidP="007F3F54">
            <w:pPr>
              <w:jc w:val="center"/>
            </w:pPr>
            <w:r w:rsidRPr="00311557">
              <w:rPr>
                <w:bCs/>
              </w:rPr>
              <w:t>因素</w:t>
            </w:r>
          </w:p>
        </w:tc>
        <w:tc>
          <w:tcPr>
            <w:tcW w:w="4395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人體</w:t>
            </w:r>
            <w:proofErr w:type="gramStart"/>
            <w:r w:rsidRPr="00311557">
              <w:rPr>
                <w:bCs/>
              </w:rPr>
              <w:t>內部「</w:t>
            </w:r>
            <w:proofErr w:type="gramEnd"/>
            <w:r w:rsidRPr="00311557">
              <w:rPr>
                <w:bCs/>
              </w:rPr>
              <w:t>正氣」</w:t>
            </w:r>
            <w:r w:rsidRPr="00311557">
              <w:rPr>
                <w:bCs/>
              </w:rPr>
              <w:t xml:space="preserve">( </w:t>
            </w:r>
            <w:r w:rsidRPr="00311557">
              <w:rPr>
                <w:bCs/>
              </w:rPr>
              <w:t>抵抗力</w:t>
            </w:r>
            <w:r w:rsidRPr="00311557">
              <w:rPr>
                <w:bCs/>
              </w:rPr>
              <w:t xml:space="preserve">) </w:t>
            </w:r>
            <w:r w:rsidRPr="00311557">
              <w:rPr>
                <w:bCs/>
              </w:rPr>
              <w:t>與外界環境的「邪氣」互相爭鬥時，「邪氣」處於優勢，身體平衡協調遭到破壞，即「陰陽失調」</w:t>
            </w:r>
          </w:p>
        </w:tc>
        <w:tc>
          <w:tcPr>
            <w:tcW w:w="4200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病菌論中，細菌、真菌和病毒等病原體會入侵身體不同組織，導致各種傳染病</w:t>
            </w:r>
          </w:p>
          <w:p w:rsidR="00DE58AE" w:rsidRPr="00311557" w:rsidRDefault="00DE58AE" w:rsidP="007F3F54"/>
        </w:tc>
      </w:tr>
      <w:tr w:rsidR="00DE58AE" w:rsidRPr="00311557" w:rsidTr="007F3F54">
        <w:tc>
          <w:tcPr>
            <w:tcW w:w="1809" w:type="dxa"/>
          </w:tcPr>
          <w:p w:rsidR="00DE58AE" w:rsidRPr="00311557" w:rsidRDefault="00DE58AE" w:rsidP="007F3F54">
            <w:pPr>
              <w:jc w:val="center"/>
            </w:pPr>
            <w:proofErr w:type="gramStart"/>
            <w:r w:rsidRPr="00311557">
              <w:rPr>
                <w:bCs/>
              </w:rPr>
              <w:t>診症方法</w:t>
            </w:r>
            <w:proofErr w:type="gramEnd"/>
          </w:p>
        </w:tc>
        <w:tc>
          <w:tcPr>
            <w:tcW w:w="4395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透過四診</w:t>
            </w:r>
            <w:r w:rsidRPr="00311557">
              <w:rPr>
                <w:bCs/>
              </w:rPr>
              <w:t>(</w:t>
            </w:r>
            <w:r w:rsidRPr="00311557">
              <w:rPr>
                <w:bCs/>
              </w:rPr>
              <w:t>望、聞、問、切</w:t>
            </w:r>
            <w:r w:rsidRPr="00311557">
              <w:rPr>
                <w:bCs/>
              </w:rPr>
              <w:t>)</w:t>
            </w:r>
            <w:r w:rsidRPr="00311557">
              <w:rPr>
                <w:bCs/>
              </w:rPr>
              <w:t>，即運用視覺、聽覺和嗅覺、詢問</w:t>
            </w:r>
            <w:proofErr w:type="gramStart"/>
            <w:r w:rsidRPr="00311557">
              <w:rPr>
                <w:bCs/>
              </w:rPr>
              <w:t>及脈診</w:t>
            </w:r>
            <w:proofErr w:type="gramEnd"/>
            <w:r w:rsidRPr="00311557">
              <w:rPr>
                <w:bCs/>
              </w:rPr>
              <w:t>等方法</w:t>
            </w:r>
          </w:p>
        </w:tc>
        <w:tc>
          <w:tcPr>
            <w:tcW w:w="4200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觀察病人的病徵及</w:t>
            </w:r>
            <w:proofErr w:type="gramStart"/>
            <w:r w:rsidRPr="00311557">
              <w:rPr>
                <w:bCs/>
              </w:rPr>
              <w:t>一般問症</w:t>
            </w:r>
            <w:proofErr w:type="gramEnd"/>
            <w:r w:rsidRPr="00311557">
              <w:rPr>
                <w:bCs/>
              </w:rPr>
              <w:t>，以儀器作客觀的量度指標，如使用溫度計以知道病人是否發熱</w:t>
            </w:r>
          </w:p>
        </w:tc>
      </w:tr>
      <w:tr w:rsidR="00DE58AE" w:rsidRPr="00311557" w:rsidTr="007F3F54">
        <w:tc>
          <w:tcPr>
            <w:tcW w:w="1809" w:type="dxa"/>
          </w:tcPr>
          <w:p w:rsidR="00DE58AE" w:rsidRPr="00311557" w:rsidRDefault="00DE58AE" w:rsidP="007F3F54">
            <w:pPr>
              <w:jc w:val="center"/>
            </w:pPr>
            <w:r w:rsidRPr="00311557">
              <w:rPr>
                <w:bCs/>
              </w:rPr>
              <w:t>治病方法</w:t>
            </w:r>
          </w:p>
        </w:tc>
        <w:tc>
          <w:tcPr>
            <w:tcW w:w="4395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運用中藥、針灸、推拿等方法</w:t>
            </w:r>
          </w:p>
        </w:tc>
        <w:tc>
          <w:tcPr>
            <w:tcW w:w="4200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運用人工合成藥物如抗生素及疫苗等、激光、手術、並結合各種現代科技</w:t>
            </w:r>
          </w:p>
        </w:tc>
      </w:tr>
      <w:tr w:rsidR="00DE58AE" w:rsidRPr="00311557" w:rsidTr="007F3F54">
        <w:tc>
          <w:tcPr>
            <w:tcW w:w="1809" w:type="dxa"/>
          </w:tcPr>
          <w:p w:rsidR="00DE58AE" w:rsidRPr="00311557" w:rsidRDefault="00DE58AE" w:rsidP="007F3F54">
            <w:pPr>
              <w:jc w:val="center"/>
            </w:pPr>
            <w:r w:rsidRPr="00311557">
              <w:rPr>
                <w:bCs/>
              </w:rPr>
              <w:t>飲食保健方法</w:t>
            </w:r>
          </w:p>
        </w:tc>
        <w:tc>
          <w:tcPr>
            <w:tcW w:w="4395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中醫稱為「養生」，方法包括「食療」，服用具補益功效的中藥和食物</w:t>
            </w:r>
          </w:p>
        </w:tc>
        <w:tc>
          <w:tcPr>
            <w:tcW w:w="4200" w:type="dxa"/>
          </w:tcPr>
          <w:p w:rsidR="00DE58AE" w:rsidRPr="00311557" w:rsidRDefault="00DE58AE" w:rsidP="00DE58AE">
            <w:pPr>
              <w:pStyle w:val="a3"/>
              <w:numPr>
                <w:ilvl w:val="0"/>
                <w:numId w:val="2"/>
              </w:numPr>
              <w:ind w:leftChars="0"/>
            </w:pPr>
            <w:r w:rsidRPr="00311557">
              <w:rPr>
                <w:bCs/>
              </w:rPr>
              <w:t>服用維生素、礦物質、以及從動植物中提取出來的營養素等</w:t>
            </w:r>
          </w:p>
        </w:tc>
      </w:tr>
    </w:tbl>
    <w:p w:rsidR="00DE58AE" w:rsidRDefault="00DE58AE" w:rsidP="00DE58AE"/>
    <w:p w:rsidR="00DE58AE" w:rsidRDefault="00DE58AE" w:rsidP="00DE58AE"/>
    <w:p w:rsidR="00DE58AE" w:rsidRDefault="00DE58AE" w:rsidP="00DE58AE"/>
    <w:p w:rsidR="00DE58AE" w:rsidRDefault="00DE58AE" w:rsidP="00DE58AE"/>
    <w:p w:rsidR="00DE58AE" w:rsidRDefault="00DE58AE" w:rsidP="00DE58AE"/>
    <w:p w:rsidR="00DE58AE" w:rsidRPr="00311557" w:rsidRDefault="00DE58AE" w:rsidP="00DE58AE">
      <w:pPr>
        <w:rPr>
          <w:rFonts w:hint="eastAsia"/>
        </w:rPr>
      </w:pPr>
    </w:p>
    <w:p w:rsidR="00DE58AE" w:rsidRPr="00311557" w:rsidRDefault="00DE58AE" w:rsidP="00DE58AE">
      <w:pPr>
        <w:pStyle w:val="Standard"/>
        <w:rPr>
          <w:b/>
        </w:rPr>
      </w:pPr>
      <w:r w:rsidRPr="00311557">
        <w:rPr>
          <w:b/>
        </w:rPr>
        <w:lastRenderedPageBreak/>
        <w:t>中西醫比較：</w:t>
      </w:r>
    </w:p>
    <w:p w:rsidR="00DE58AE" w:rsidRDefault="00DE58AE" w:rsidP="00DE58AE">
      <w:pPr>
        <w:pStyle w:val="Standard"/>
      </w:pPr>
      <w:r>
        <w:tab/>
      </w:r>
      <w:r>
        <w:t>相同之處：</w:t>
      </w:r>
      <w:r>
        <w:tab/>
      </w:r>
    </w:p>
    <w:tbl>
      <w:tblPr>
        <w:tblW w:w="10022" w:type="dxa"/>
        <w:tblInd w:w="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7757"/>
      </w:tblGrid>
      <w:tr w:rsidR="00DE58AE" w:rsidTr="007F3F54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</w:pPr>
            <w:r>
              <w:t>理論核心</w:t>
            </w:r>
          </w:p>
        </w:tc>
        <w:tc>
          <w:tcPr>
            <w:tcW w:w="7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目標同樣是希望個人能更為「健康」，避免死亡，及達到更佳的身體狀態。</w:t>
            </w:r>
          </w:p>
        </w:tc>
      </w:tr>
      <w:tr w:rsidR="00DE58AE" w:rsidTr="007F3F54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</w:pPr>
            <w:r>
              <w:t>研究方法</w:t>
            </w:r>
          </w:p>
        </w:tc>
        <w:tc>
          <w:tcPr>
            <w:tcW w:w="7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同樣針對</w:t>
            </w:r>
            <w:proofErr w:type="gramStart"/>
            <w:r>
              <w:t>事物間的因果關係</w:t>
            </w:r>
            <w:proofErr w:type="gramEnd"/>
            <w:r>
              <w:t>作研究，並需要有一定的</w:t>
            </w:r>
            <w:proofErr w:type="gramStart"/>
            <w:r>
              <w:t>事例作輔證</w:t>
            </w:r>
            <w:proofErr w:type="gramEnd"/>
            <w:r>
              <w:t>，如：西醫透過實驗；中醫透過親身嘗試。</w:t>
            </w:r>
          </w:p>
        </w:tc>
      </w:tr>
      <w:tr w:rsidR="00DE58AE" w:rsidTr="007F3F54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</w:pPr>
            <w:r>
              <w:t>解決問題特點</w:t>
            </w:r>
          </w:p>
        </w:tc>
        <w:tc>
          <w:tcPr>
            <w:tcW w:w="7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同樣會透過「服藥」及「手術」解決問題。</w:t>
            </w:r>
          </w:p>
        </w:tc>
      </w:tr>
    </w:tbl>
    <w:p w:rsidR="00DE58AE" w:rsidRDefault="00DE58AE" w:rsidP="00DE58AE">
      <w:pPr>
        <w:pStyle w:val="Standard"/>
      </w:pPr>
    </w:p>
    <w:p w:rsidR="00DE58AE" w:rsidRDefault="00DE58AE" w:rsidP="00DE58AE">
      <w:pPr>
        <w:pStyle w:val="Standard"/>
      </w:pPr>
      <w:r>
        <w:tab/>
      </w:r>
      <w:r>
        <w:t>不同之處：</w:t>
      </w:r>
    </w:p>
    <w:tbl>
      <w:tblPr>
        <w:tblW w:w="10037" w:type="dxa"/>
        <w:tblInd w:w="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4253"/>
        <w:gridCol w:w="3969"/>
      </w:tblGrid>
      <w:tr w:rsidR="00DE58AE" w:rsidTr="007F3F54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西方醫療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中國傳統醫療</w:t>
            </w:r>
          </w:p>
        </w:tc>
      </w:tr>
      <w:tr w:rsidR="00DE58AE" w:rsidTr="007F3F54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理論核心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認為所有</w:t>
            </w:r>
            <w:proofErr w:type="gramStart"/>
            <w:r>
              <w:t>事情均有可</w:t>
            </w:r>
            <w:proofErr w:type="gramEnd"/>
            <w:r>
              <w:rPr>
                <w:b/>
                <w:bCs/>
              </w:rPr>
              <w:t>透過現實實例解釋</w:t>
            </w:r>
            <w:r>
              <w:t>，著</w:t>
            </w:r>
            <w:r>
              <w:rPr>
                <w:b/>
                <w:bCs/>
              </w:rPr>
              <w:t>重找出成因</w:t>
            </w:r>
            <w:r>
              <w:t>再加以解決。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較著</w:t>
            </w:r>
            <w:r>
              <w:rPr>
                <w:b/>
                <w:bCs/>
              </w:rPr>
              <w:t>重解決方法</w:t>
            </w:r>
            <w:r>
              <w:t>而不太重視疾病成因，將疾病成因歸結為陰陽失衡等難以被證實的原因。</w:t>
            </w:r>
          </w:p>
        </w:tc>
      </w:tr>
      <w:tr w:rsidR="00DE58AE" w:rsidTr="007F3F54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研究方法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rPr>
                <w:b/>
                <w:bCs/>
              </w:rPr>
              <w:t>講求實證</w:t>
            </w:r>
            <w:r>
              <w:t>，不以主觀的情感或不能觀察的事物解釋關係。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rPr>
                <w:b/>
                <w:bCs/>
              </w:rPr>
              <w:t>講求前人經驗</w:t>
            </w:r>
            <w:r>
              <w:t>，並會以一些不能被實測的概念</w:t>
            </w:r>
            <w:proofErr w:type="gramStart"/>
            <w:r>
              <w:t>祊</w:t>
            </w:r>
            <w:proofErr w:type="gramEnd"/>
            <w:r>
              <w:t>解釋。</w:t>
            </w:r>
          </w:p>
        </w:tc>
      </w:tr>
      <w:tr w:rsidR="00DE58AE" w:rsidTr="007F3F54">
        <w:tc>
          <w:tcPr>
            <w:tcW w:w="18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解決問題特點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以</w:t>
            </w:r>
            <w:r>
              <w:rPr>
                <w:b/>
                <w:bCs/>
              </w:rPr>
              <w:t>研究物質間關係</w:t>
            </w:r>
            <w:r>
              <w:t>出發，較易出現割裂或忽視個人情感的治療方法。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以</w:t>
            </w:r>
            <w:r>
              <w:rPr>
                <w:b/>
                <w:bCs/>
              </w:rPr>
              <w:t>個人經驗出發</w:t>
            </w:r>
            <w:r>
              <w:t>，較著重個人整體的感受。</w:t>
            </w:r>
          </w:p>
        </w:tc>
      </w:tr>
      <w:tr w:rsidR="00DE58AE" w:rsidTr="007F3F54">
        <w:tc>
          <w:tcPr>
            <w:tcW w:w="18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/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著重</w:t>
            </w:r>
            <w:proofErr w:type="gramStart"/>
            <w:r>
              <w:rPr>
                <w:b/>
                <w:bCs/>
              </w:rPr>
              <w:t>事物間的因果關係</w:t>
            </w:r>
            <w:proofErr w:type="gramEnd"/>
            <w:r>
              <w:t>，有較強的</w:t>
            </w:r>
            <w:r>
              <w:rPr>
                <w:b/>
                <w:bCs/>
              </w:rPr>
              <w:t>針對性</w:t>
            </w:r>
            <w:r>
              <w:t>及</w:t>
            </w:r>
            <w:r>
              <w:rPr>
                <w:b/>
                <w:bCs/>
              </w:rPr>
              <w:t>預估能力</w:t>
            </w:r>
            <w:r>
              <w:t>；如西藥為直接抽取物質中最有效的部分</w:t>
            </w:r>
            <w:r>
              <w:t xml:space="preserve"> (</w:t>
            </w:r>
            <w:r>
              <w:t>如維他命</w:t>
            </w:r>
            <w:r>
              <w:t>)</w:t>
            </w:r>
            <w:r>
              <w:t>。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治療較</w:t>
            </w:r>
            <w:r>
              <w:rPr>
                <w:b/>
                <w:bCs/>
              </w:rPr>
              <w:t>欠缺針對性</w:t>
            </w:r>
            <w:r>
              <w:t>，但較顧及身體</w:t>
            </w:r>
            <w:r>
              <w:rPr>
                <w:b/>
                <w:bCs/>
              </w:rPr>
              <w:t>整體的平衡</w:t>
            </w:r>
            <w:r>
              <w:t>；如中藥則是採用天然的材料製成，並非經過標準化。</w:t>
            </w:r>
          </w:p>
        </w:tc>
      </w:tr>
      <w:tr w:rsidR="00DE58AE" w:rsidTr="007F3F54">
        <w:tc>
          <w:tcPr>
            <w:tcW w:w="18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/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較著</w:t>
            </w:r>
            <w:r>
              <w:rPr>
                <w:b/>
                <w:bCs/>
              </w:rPr>
              <w:t>重論證過程</w:t>
            </w:r>
            <w:r>
              <w:t>及以</w:t>
            </w:r>
            <w:r>
              <w:rPr>
                <w:b/>
                <w:bCs/>
              </w:rPr>
              <w:t>數字化</w:t>
            </w:r>
            <w:r>
              <w:t>表達，較</w:t>
            </w:r>
            <w:r>
              <w:rPr>
                <w:b/>
                <w:bCs/>
              </w:rPr>
              <w:t>易傳承</w:t>
            </w:r>
            <w:r>
              <w:t>及較</w:t>
            </w:r>
            <w:r>
              <w:rPr>
                <w:b/>
                <w:bCs/>
              </w:rPr>
              <w:t>具說服力</w:t>
            </w:r>
            <w:r>
              <w:t>。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AE" w:rsidRDefault="00DE58AE" w:rsidP="007F3F54">
            <w:pPr>
              <w:pStyle w:val="TableContents"/>
              <w:jc w:val="left"/>
            </w:pPr>
            <w:r>
              <w:t>對</w:t>
            </w:r>
            <w:r>
              <w:rPr>
                <w:b/>
                <w:bCs/>
              </w:rPr>
              <w:t>論證過程較不重視</w:t>
            </w:r>
            <w:r>
              <w:t>，令</w:t>
            </w:r>
            <w:r>
              <w:rPr>
                <w:b/>
                <w:bCs/>
              </w:rPr>
              <w:t>經驗難以被累積及傳承</w:t>
            </w:r>
            <w:r>
              <w:t>，亦較</w:t>
            </w:r>
            <w:r>
              <w:rPr>
                <w:b/>
                <w:bCs/>
              </w:rPr>
              <w:t>缺乏權威性</w:t>
            </w:r>
            <w:r>
              <w:t>。</w:t>
            </w:r>
          </w:p>
        </w:tc>
      </w:tr>
    </w:tbl>
    <w:p w:rsidR="0089785C" w:rsidRPr="00DE58AE" w:rsidRDefault="0089785C"/>
    <w:sectPr w:rsidR="0089785C" w:rsidRPr="00DE58AE" w:rsidSect="00DE58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977"/>
    <w:multiLevelType w:val="hybridMultilevel"/>
    <w:tmpl w:val="2FAC67C2"/>
    <w:lvl w:ilvl="0" w:tplc="80F48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8247A6"/>
    <w:multiLevelType w:val="hybridMultilevel"/>
    <w:tmpl w:val="AE544D3A"/>
    <w:lvl w:ilvl="0" w:tplc="A66E4918">
      <w:start w:val="1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AE"/>
    <w:rsid w:val="0089785C"/>
    <w:rsid w:val="00D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6AFE"/>
  <w15:chartTrackingRefBased/>
  <w15:docId w15:val="{0C31904A-E063-486A-8D87-4BF8E5AA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AE"/>
    <w:pPr>
      <w:ind w:leftChars="200" w:left="480"/>
    </w:pPr>
  </w:style>
  <w:style w:type="table" w:styleId="a4">
    <w:name w:val="Table Grid"/>
    <w:basedOn w:val="a1"/>
    <w:uiPriority w:val="59"/>
    <w:rsid w:val="00DE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58A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ahoma"/>
      <w:kern w:val="3"/>
      <w:szCs w:val="24"/>
    </w:rPr>
  </w:style>
  <w:style w:type="paragraph" w:customStyle="1" w:styleId="TableContents">
    <w:name w:val="Table Contents"/>
    <w:basedOn w:val="Standard"/>
    <w:rsid w:val="00DE58AE"/>
    <w:pPr>
      <w:suppressLineNumber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WongChuenFung</cp:lastModifiedBy>
  <cp:revision>1</cp:revision>
  <dcterms:created xsi:type="dcterms:W3CDTF">2022-12-12T01:31:00Z</dcterms:created>
  <dcterms:modified xsi:type="dcterms:W3CDTF">2022-12-12T01:32:00Z</dcterms:modified>
</cp:coreProperties>
</file>