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 w:hint="eastAsia"/>
          <w:b/>
          <w:sz w:val="24"/>
          <w:szCs w:val="24"/>
        </w:rPr>
        <w:t xml:space="preserve">THE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HONG KONG ASSOCIATION FOR COMPUTER EDUCATION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INFORMATION AND COMMUNICATION TECHNOLOGY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MOCK EXAMINATION </w:t>
      </w:r>
      <w:r>
        <w:rPr>
          <w:rFonts w:ascii="Times New Roman" w:eastAsia="微軟正黑體" w:hAnsi="Times New Roman"/>
          <w:b/>
          <w:sz w:val="24"/>
          <w:szCs w:val="24"/>
        </w:rPr>
        <w:t>201</w:t>
      </w:r>
      <w:r w:rsidR="00B456EC">
        <w:rPr>
          <w:rFonts w:ascii="Times New Roman" w:eastAsia="微軟正黑體" w:hAnsi="Times New Roman" w:hint="eastAsia"/>
          <w:b/>
          <w:sz w:val="24"/>
          <w:szCs w:val="24"/>
        </w:rPr>
        <w:t>8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PAPER 2 (</w:t>
      </w:r>
      <w:r w:rsidRPr="00902362">
        <w:rPr>
          <w:rFonts w:ascii="Times New Roman" w:eastAsia="微軟正黑體" w:hAnsi="Times New Roman" w:hint="eastAsia"/>
          <w:b/>
          <w:sz w:val="24"/>
          <w:szCs w:val="24"/>
        </w:rPr>
        <w:t>B</w:t>
      </w:r>
      <w:r w:rsidRPr="00902362">
        <w:rPr>
          <w:rFonts w:ascii="Times New Roman" w:eastAsia="微軟正黑體" w:hAnsi="Times New Roman"/>
          <w:b/>
          <w:sz w:val="24"/>
          <w:szCs w:val="24"/>
        </w:rPr>
        <w:t>)</w:t>
      </w: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MARKING SCHEME</w:t>
      </w:r>
    </w:p>
    <w:p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©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港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電 腦 教 育 學 會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     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保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版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權</w:t>
      </w:r>
    </w:p>
    <w:p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Hong Kong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Association </w:t>
      </w:r>
      <w:r w:rsidRPr="00CA5490">
        <w:rPr>
          <w:rFonts w:ascii="微軟正黑體" w:eastAsia="微軟正黑體" w:hAnsi="微軟正黑體"/>
          <w:sz w:val="20"/>
          <w:szCs w:val="20"/>
        </w:rPr>
        <w:t>for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 Computer Education</w:t>
      </w:r>
    </w:p>
    <w:p w:rsidR="00891A8E" w:rsidRDefault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CA5490">
        <w:rPr>
          <w:rFonts w:ascii="微軟正黑體" w:eastAsia="微軟正黑體" w:hAnsi="微軟正黑體"/>
          <w:sz w:val="20"/>
          <w:szCs w:val="20"/>
        </w:rPr>
        <w:t xml:space="preserve">All Rights Reserved </w:t>
      </w:r>
      <w:r>
        <w:rPr>
          <w:rFonts w:ascii="微軟正黑體" w:eastAsia="微軟正黑體" w:hAnsi="微軟正黑體"/>
          <w:sz w:val="20"/>
          <w:szCs w:val="20"/>
        </w:rPr>
        <w:t>201</w:t>
      </w:r>
      <w:r w:rsidR="00B456EC">
        <w:rPr>
          <w:rFonts w:ascii="微軟正黑體" w:eastAsia="微軟正黑體" w:hAnsi="微軟正黑體" w:hint="eastAsia"/>
          <w:sz w:val="20"/>
          <w:szCs w:val="20"/>
        </w:rPr>
        <w:t>8</w:t>
      </w:r>
    </w:p>
    <w:p w:rsidR="0048765B" w:rsidRPr="009700F6" w:rsidRDefault="0048765B" w:rsidP="007C08E5">
      <w:pPr>
        <w:spacing w:after="0"/>
        <w:rPr>
          <w:rFonts w:ascii="微軟正黑體" w:eastAsia="微軟正黑體" w:hAnsi="微軟正黑體"/>
          <w:sz w:val="20"/>
          <w:szCs w:val="20"/>
        </w:rPr>
      </w:pPr>
    </w:p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F95267" w:rsidRPr="009D37F1" w:rsidTr="00CE2715">
        <w:trPr>
          <w:trHeight w:val="145"/>
        </w:trPr>
        <w:tc>
          <w:tcPr>
            <w:tcW w:w="272" w:type="dxa"/>
            <w:shd w:val="clear" w:color="auto" w:fill="auto"/>
          </w:tcPr>
          <w:p w:rsidR="00F95267" w:rsidRPr="00933568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:rsidR="0072614A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:rsidR="0072614A" w:rsidRDefault="0072614A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2614A" w:rsidRDefault="0072614A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72614A" w:rsidRDefault="0072614A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48765B" w:rsidRDefault="0048765B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48765B" w:rsidRDefault="0048765B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48765B" w:rsidRPr="00933568" w:rsidRDefault="0048765B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673C7F" w:rsidRPr="0072614A" w:rsidRDefault="0048765B" w:rsidP="00A00CD4">
            <w:pPr>
              <w:pStyle w:val="a5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GPS</w:t>
            </w:r>
          </w:p>
          <w:p w:rsidR="0048765B" w:rsidRPr="00BA45C3" w:rsidRDefault="0048765B" w:rsidP="007C08E5">
            <w:pPr>
              <w:pStyle w:val="a5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BA45C3">
              <w:rPr>
                <w:rFonts w:ascii="Times New Roman" w:hAnsi="Times New Roman"/>
                <w:szCs w:val="24"/>
                <w:lang w:val="en-CA"/>
              </w:rPr>
              <w:t>Bus driving in the tunnel cannot use GPS positioning.</w:t>
            </w:r>
            <w:r w:rsidR="00BA45C3" w:rsidRPr="00BA45C3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Pr="00BA45C3">
              <w:rPr>
                <w:rFonts w:ascii="Times New Roman" w:hAnsi="Times New Roman"/>
                <w:szCs w:val="24"/>
                <w:lang w:val="en-CA"/>
              </w:rPr>
              <w:t>[Cannot receive GPS signal]</w:t>
            </w:r>
          </w:p>
          <w:p w:rsidR="0048765B" w:rsidRPr="00933568" w:rsidRDefault="0048765B" w:rsidP="00BA45C3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 xml:space="preserve">High-rise buildings on the bus routes lurk buses that could not receive GPS signals, </w:t>
            </w:r>
            <w:r>
              <w:rPr>
                <w:rFonts w:ascii="Times New Roman" w:hAnsi="Times New Roman"/>
                <w:szCs w:val="24"/>
                <w:lang w:val="en-CA"/>
              </w:rPr>
              <w:t>causing positioning errors.</w:t>
            </w:r>
            <w:r w:rsidR="00BA45C3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Pr="0048765B">
              <w:rPr>
                <w:rFonts w:ascii="Times New Roman" w:hAnsi="Times New Roman"/>
                <w:szCs w:val="24"/>
                <w:lang w:val="en-CA"/>
              </w:rPr>
              <w:t>[GPS signal reception is disturbed]</w:t>
            </w:r>
          </w:p>
          <w:p w:rsidR="0048765B" w:rsidRDefault="0048765B" w:rsidP="00A00CD4">
            <w:pPr>
              <w:pStyle w:val="a5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Simplex</w:t>
            </w:r>
          </w:p>
          <w:p w:rsidR="006469C7" w:rsidRPr="0048765B" w:rsidRDefault="0048765B" w:rsidP="00BA45C3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because the system only needs to receive the GPS location of the bus, the system can inform the passengers that it does not need to sen</w:t>
            </w:r>
            <w:r>
              <w:rPr>
                <w:rFonts w:ascii="Times New Roman" w:hAnsi="Times New Roman"/>
                <w:szCs w:val="24"/>
                <w:lang w:val="en-CA"/>
              </w:rPr>
              <w:t>d any information to the bus.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FD1F60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73C7F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73C7F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73C7F" w:rsidRDefault="00673C7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48765B" w:rsidRDefault="0048765B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48765B" w:rsidRPr="001546D8" w:rsidRDefault="0072614A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673C7F">
              <w:rPr>
                <w:rFonts w:ascii="Times New Roman" w:hAnsi="Times New Roman" w:hint="eastAsia"/>
                <w:sz w:val="24"/>
                <w:szCs w:val="24"/>
                <w:lang w:val="en-CA"/>
              </w:rPr>
              <w:br/>
            </w:r>
          </w:p>
        </w:tc>
      </w:tr>
      <w:tr w:rsidR="003B46FC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(b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)</w:t>
            </w:r>
          </w:p>
          <w:p w:rsidR="003B46FC" w:rsidRPr="00933568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3B46FC" w:rsidRDefault="003B46FC" w:rsidP="00A00CD4">
            <w:pPr>
              <w:pStyle w:val="a5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Non-encrypted communicati</w:t>
            </w:r>
            <w:r>
              <w:rPr>
                <w:rFonts w:ascii="Times New Roman" w:hAnsi="Times New Roman"/>
                <w:szCs w:val="24"/>
                <w:lang w:val="en-CA"/>
              </w:rPr>
              <w:t>on</w:t>
            </w:r>
          </w:p>
          <w:p w:rsidR="003B46FC" w:rsidRPr="00933568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because this connection does not involve sensitive information, and login Wi</w:t>
            </w:r>
            <w:r w:rsidR="00AC3C58">
              <w:rPr>
                <w:rFonts w:ascii="Times New Roman" w:hAnsi="Times New Roman"/>
                <w:szCs w:val="24"/>
                <w:lang w:val="en-CA"/>
              </w:rPr>
              <w:t>-</w:t>
            </w:r>
            <w:r w:rsidRPr="0048765B">
              <w:rPr>
                <w:rFonts w:ascii="Times New Roman" w:hAnsi="Times New Roman"/>
                <w:szCs w:val="24"/>
                <w:lang w:val="en-CA"/>
              </w:rPr>
              <w:t>Fi can no</w:t>
            </w:r>
            <w:r>
              <w:rPr>
                <w:rFonts w:ascii="Times New Roman" w:hAnsi="Times New Roman"/>
                <w:szCs w:val="24"/>
                <w:lang w:val="en-CA"/>
              </w:rPr>
              <w:t>t need to enter the password.</w:t>
            </w:r>
          </w:p>
          <w:p w:rsidR="003B46FC" w:rsidRDefault="003B46FC" w:rsidP="00A00CD4">
            <w:pPr>
              <w:pStyle w:val="a5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Encrypted connection</w:t>
            </w:r>
          </w:p>
          <w:p w:rsid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because this connection involves sensitive personal information, the information transmitted should be enc</w:t>
            </w:r>
            <w:r>
              <w:rPr>
                <w:rFonts w:ascii="Times New Roman" w:hAnsi="Times New Roman"/>
                <w:szCs w:val="24"/>
                <w:lang w:val="en-CA"/>
              </w:rPr>
              <w:t>rypted before transmission.</w:t>
            </w:r>
          </w:p>
          <w:p w:rsidR="003B46FC" w:rsidRDefault="003B46FC" w:rsidP="00A00CD4">
            <w:pPr>
              <w:pStyle w:val="a5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Hypertext Trans</w:t>
            </w:r>
            <w:r>
              <w:rPr>
                <w:rFonts w:ascii="Times New Roman" w:hAnsi="Times New Roman"/>
                <w:szCs w:val="24"/>
                <w:lang w:val="en-CA"/>
              </w:rPr>
              <w:t>fer Protocol Secure (HTTPS)</w:t>
            </w:r>
          </w:p>
          <w:p w:rsid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 xml:space="preserve">HTTPS only provides connection data encryption between the computer and an Internet Banking, and "Encryption Connection" encrypts all data communications externally to the computer before </w:t>
            </w:r>
            <w:r w:rsidR="00E3491F" w:rsidRPr="0048765B">
              <w:rPr>
                <w:rFonts w:ascii="Times New Roman" w:hAnsi="Times New Roman"/>
                <w:szCs w:val="24"/>
                <w:lang w:val="en-CA"/>
              </w:rPr>
              <w:t>transmission.</w:t>
            </w:r>
          </w:p>
          <w:p w:rsidR="003B46FC" w:rsidRPr="0048765B" w:rsidRDefault="003B46FC" w:rsidP="00A00CD4">
            <w:pPr>
              <w:pStyle w:val="a5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Wi</w:t>
            </w:r>
            <w:r w:rsidR="00AC3C58">
              <w:rPr>
                <w:rFonts w:ascii="Times New Roman" w:hAnsi="Times New Roman"/>
                <w:szCs w:val="24"/>
                <w:lang w:val="en-CA"/>
              </w:rPr>
              <w:t>-</w:t>
            </w:r>
            <w:r w:rsidRPr="0048765B">
              <w:rPr>
                <w:rFonts w:ascii="Times New Roman" w:hAnsi="Times New Roman"/>
                <w:szCs w:val="24"/>
                <w:lang w:val="en-CA"/>
              </w:rPr>
              <w:t>Fi on the bus is shared, so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 failed to reach that speed. </w:t>
            </w:r>
          </w:p>
          <w:p w:rsidR="003B46FC" w:rsidRDefault="003B46FC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Because buses are driving, reception is poor in some places and t</w:t>
            </w:r>
            <w:r>
              <w:rPr>
                <w:rFonts w:ascii="Times New Roman" w:hAnsi="Times New Roman"/>
                <w:szCs w:val="24"/>
                <w:lang w:val="en-CA"/>
              </w:rPr>
              <w:t>he bandwidth speed is worse.</w:t>
            </w:r>
          </w:p>
          <w:p w:rsidR="003B46FC" w:rsidRDefault="003B46FC" w:rsidP="00A00CD4">
            <w:pPr>
              <w:pStyle w:val="a5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 xml:space="preserve">It is recommended to connect to </w:t>
            </w:r>
            <w:r>
              <w:rPr>
                <w:rFonts w:ascii="Times New Roman" w:hAnsi="Times New Roman"/>
                <w:szCs w:val="24"/>
                <w:lang w:val="en-CA"/>
              </w:rPr>
              <w:t>this frequency band of 5GHz</w:t>
            </w:r>
          </w:p>
          <w:p w:rsidR="00F57B31" w:rsidRPr="0048765B" w:rsidRDefault="003B46FC" w:rsidP="00BA45C3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8765B">
              <w:rPr>
                <w:rFonts w:ascii="Times New Roman" w:hAnsi="Times New Roman"/>
                <w:szCs w:val="24"/>
                <w:lang w:val="en-CA"/>
              </w:rPr>
              <w:t>because many wireless products, including Bluetooth, use the 2.4GHz band, so there is a higher chance of int</w:t>
            </w:r>
            <w:r>
              <w:rPr>
                <w:rFonts w:ascii="Times New Roman" w:hAnsi="Times New Roman"/>
                <w:szCs w:val="24"/>
                <w:lang w:val="en-CA"/>
              </w:rPr>
              <w:t>erference on the connection.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891A8E" w:rsidRDefault="00891A8E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3B46FC" w:rsidRDefault="003B46F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C04558" w:rsidRDefault="00C04558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2</w:t>
            </w: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(b)</w:t>
            </w: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(c)</w:t>
            </w: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(d)</w:t>
            </w: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60648F" w:rsidRDefault="0060648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br/>
            </w: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br/>
            </w: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CB7FE7" w:rsidRPr="00CB7FE7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Test Specifications - Identify the actual and expected output for each te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st case, and all 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>steps required</w:t>
            </w:r>
          </w:p>
          <w:p w:rsidR="00CB7FE7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Test Report - Record the events that occurred during the test and summarize the test activities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</w:p>
          <w:p w:rsidR="00A824E4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The "Performance Test" is used to test whether the network can achieve the expected function / performance. 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For example, whether each computer can achieve the highest data transmission speed, say 1Gbps, when 40 students are using the network in the computer room at the same time.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  <w:p w:rsidR="00A824E4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User Acceptance Test (UAT</w:t>
            </w:r>
            <w:r w:rsidR="00B7571E" w:rsidRPr="00CB7FE7">
              <w:rPr>
                <w:rFonts w:ascii="Times New Roman" w:hAnsi="Times New Roman"/>
                <w:szCs w:val="24"/>
                <w:lang w:val="en-CA"/>
              </w:rPr>
              <w:t>):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  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to verify the network can meets the user's requirements (Teachers, students, school staff) 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  <w:p w:rsidR="00CB7FE7" w:rsidRDefault="00CB7FE7" w:rsidP="00A00CD4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a security copy whi</w:t>
            </w:r>
            <w:r w:rsidRPr="002515DC">
              <w:rPr>
                <w:rFonts w:ascii="Times New Roman" w:hAnsi="Times New Roman"/>
                <w:szCs w:val="24"/>
                <w:lang w:val="en-CA"/>
              </w:rPr>
              <w:t xml:space="preserve">ch contains only those files which have been altered since the last </w:t>
            </w:r>
            <w:r w:rsidR="00D52CA1" w:rsidRPr="002515DC">
              <w:rPr>
                <w:rFonts w:ascii="Times New Roman" w:hAnsi="Times New Roman"/>
                <w:szCs w:val="24"/>
              </w:rPr>
              <w:t xml:space="preserve">full and incremental </w:t>
            </w:r>
            <w:r w:rsidRPr="002515DC">
              <w:rPr>
                <w:rFonts w:ascii="Times New Roman" w:hAnsi="Times New Roman"/>
                <w:szCs w:val="24"/>
                <w:lang w:val="en-CA"/>
              </w:rPr>
              <w:t>backup</w:t>
            </w:r>
            <w:r w:rsidR="00D52CA1" w:rsidRPr="002515DC">
              <w:rPr>
                <w:rFonts w:ascii="Times New Roman" w:hAnsi="Times New Roman"/>
                <w:szCs w:val="24"/>
                <w:lang w:val="en-CA"/>
              </w:rPr>
              <w:t>s</w:t>
            </w:r>
            <w:r w:rsidRPr="002515DC">
              <w:rPr>
                <w:rFonts w:ascii="Times New Roman" w:hAnsi="Times New Roman"/>
                <w:szCs w:val="24"/>
                <w:lang w:val="en-CA"/>
              </w:rPr>
              <w:t>.</w:t>
            </w:r>
            <w:r w:rsidRPr="002515DC">
              <w:rPr>
                <w:rFonts w:ascii="Times New Roman" w:hAnsi="Times New Roman"/>
                <w:szCs w:val="24"/>
                <w:lang w:val="en-CA"/>
              </w:rPr>
              <w:tab/>
            </w:r>
          </w:p>
          <w:p w:rsidR="0060648F" w:rsidRPr="00CB7FE7" w:rsidRDefault="0060648F" w:rsidP="0060648F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CB7FE7" w:rsidRPr="00CB7FE7" w:rsidRDefault="00CB7FE7" w:rsidP="00A00CD4">
            <w:pPr>
              <w:pStyle w:val="a5"/>
              <w:numPr>
                <w:ilvl w:val="0"/>
                <w:numId w:val="8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proofErr w:type="gramStart"/>
            <w:r w:rsidRPr="00CB7FE7">
              <w:rPr>
                <w:rFonts w:ascii="Times New Roman" w:hAnsi="Times New Roman"/>
                <w:szCs w:val="24"/>
                <w:lang w:val="en-CA"/>
              </w:rPr>
              <w:t>First of all</w:t>
            </w:r>
            <w:proofErr w:type="gramEnd"/>
            <w:r w:rsidRPr="00CB7FE7">
              <w:rPr>
                <w:rFonts w:ascii="Times New Roman" w:hAnsi="Times New Roman"/>
                <w:szCs w:val="24"/>
                <w:lang w:val="en-CA"/>
              </w:rPr>
              <w:t>, retrieve the backup of last Wednesday,</w:t>
            </w:r>
            <w:r w:rsidR="00D52CA1">
              <w:rPr>
                <w:rFonts w:ascii="Times New Roman" w:hAnsi="Times New Roman"/>
                <w:szCs w:val="24"/>
                <w:lang w:val="en-CA"/>
              </w:rPr>
              <w:br/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then retrieve the backup of </w:t>
            </w:r>
            <w:r w:rsidR="00D52CA1" w:rsidRPr="00CB7FE7">
              <w:rPr>
                <w:rFonts w:ascii="Times New Roman" w:hAnsi="Times New Roman"/>
                <w:szCs w:val="24"/>
                <w:lang w:val="en-CA"/>
              </w:rPr>
              <w:t>Thursday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r w:rsidR="00D52CA1" w:rsidRPr="00CB7FE7">
              <w:rPr>
                <w:rFonts w:ascii="Times New Roman" w:hAnsi="Times New Roman"/>
                <w:szCs w:val="24"/>
                <w:lang w:val="en-CA"/>
              </w:rPr>
              <w:t>Friday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 and </w:t>
            </w:r>
            <w:r w:rsidR="00D52CA1" w:rsidRPr="00CB7FE7">
              <w:rPr>
                <w:rFonts w:ascii="Times New Roman" w:hAnsi="Times New Roman"/>
                <w:szCs w:val="24"/>
                <w:lang w:val="en-CA"/>
              </w:rPr>
              <w:t>Saturday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 in sequence.</w:t>
            </w:r>
          </w:p>
          <w:p w:rsidR="00CB7FE7" w:rsidRPr="00CB7FE7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  <w:p w:rsidR="00CB7FE7" w:rsidRDefault="00CB7FE7" w:rsidP="00A00CD4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Fast reads; data can be accessed even one of the drive is </w:t>
            </w:r>
            <w:r w:rsidR="00BC129B" w:rsidRPr="00CB7FE7">
              <w:rPr>
                <w:rFonts w:ascii="Times New Roman" w:hAnsi="Times New Roman"/>
                <w:szCs w:val="24"/>
                <w:lang w:val="en-CA"/>
              </w:rPr>
              <w:t>failed;</w:t>
            </w:r>
            <w:r w:rsidRPr="00CB7FE7">
              <w:rPr>
                <w:rFonts w:ascii="Times New Roman" w:hAnsi="Times New Roman"/>
                <w:szCs w:val="24"/>
                <w:lang w:val="en-CA"/>
              </w:rPr>
              <w:t xml:space="preserve"> inexpensive fault tolerance</w:t>
            </w:r>
          </w:p>
          <w:p w:rsidR="0060648F" w:rsidRPr="00CB7FE7" w:rsidRDefault="0060648F" w:rsidP="0060648F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bookmarkStart w:id="0" w:name="_GoBack"/>
            <w:bookmarkEnd w:id="0"/>
          </w:p>
          <w:p w:rsidR="00CB7FE7" w:rsidRDefault="00CB7FE7" w:rsidP="00A00CD4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Fault tolerance with easy recovery (simply copy the contents of one drive to another)</w:t>
            </w:r>
          </w:p>
          <w:p w:rsidR="0060648F" w:rsidRPr="0060648F" w:rsidRDefault="0060648F" w:rsidP="0060648F">
            <w:pPr>
              <w:pStyle w:val="a5"/>
              <w:ind w:left="440"/>
              <w:rPr>
                <w:rFonts w:ascii="Times New Roman" w:hAnsi="Times New Roman"/>
                <w:szCs w:val="24"/>
                <w:lang w:val="en-CA"/>
              </w:rPr>
            </w:pPr>
          </w:p>
          <w:p w:rsidR="00CB7FE7" w:rsidRPr="00CB7FE7" w:rsidRDefault="00BC129B" w:rsidP="00A00CD4">
            <w:pPr>
              <w:pStyle w:val="a5"/>
              <w:numPr>
                <w:ilvl w:val="0"/>
                <w:numId w:val="9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Support:</w:t>
            </w:r>
            <w:r w:rsidR="00CB7FE7" w:rsidRPr="00CB7FE7">
              <w:rPr>
                <w:rFonts w:ascii="Times New Roman" w:hAnsi="Times New Roman"/>
                <w:szCs w:val="24"/>
                <w:lang w:val="en-CA"/>
              </w:rPr>
              <w:t xml:space="preserve"> RAID cannot retrieve the lost data</w:t>
            </w:r>
          </w:p>
          <w:p w:rsidR="00CB7FE7" w:rsidRPr="00CB7FE7" w:rsidRDefault="00D52CA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ab/>
            </w:r>
            <w:r w:rsidR="00BC129B" w:rsidRPr="00CB7FE7">
              <w:rPr>
                <w:rFonts w:ascii="Times New Roman" w:hAnsi="Times New Roman"/>
                <w:szCs w:val="24"/>
                <w:lang w:val="en-CA"/>
              </w:rPr>
              <w:t>Against:</w:t>
            </w:r>
            <w:r w:rsidR="00CB7FE7" w:rsidRPr="00CB7FE7">
              <w:rPr>
                <w:rFonts w:ascii="Times New Roman" w:hAnsi="Times New Roman"/>
                <w:szCs w:val="24"/>
                <w:lang w:val="en-CA"/>
              </w:rPr>
              <w:t xml:space="preserve"> the fault tolerance of the system can be enhanced, </w:t>
            </w:r>
            <w:r w:rsidR="00F243E9">
              <w:rPr>
                <w:rFonts w:ascii="Times New Roman" w:hAnsi="Times New Roman"/>
                <w:szCs w:val="24"/>
                <w:lang w:val="en-CA"/>
              </w:rPr>
              <w:br/>
            </w:r>
            <w:r w:rsidR="00F243E9">
              <w:rPr>
                <w:rFonts w:ascii="Times New Roman" w:hAnsi="Times New Roman"/>
                <w:szCs w:val="24"/>
                <w:lang w:val="en-CA"/>
              </w:rPr>
              <w:tab/>
            </w:r>
            <w:r w:rsidR="00F243E9">
              <w:rPr>
                <w:rFonts w:ascii="Times New Roman" w:hAnsi="Times New Roman"/>
                <w:szCs w:val="24"/>
                <w:lang w:val="en-CA"/>
              </w:rPr>
              <w:tab/>
            </w:r>
            <w:r w:rsidR="00CB7FE7" w:rsidRPr="00CB7FE7">
              <w:rPr>
                <w:rFonts w:ascii="Times New Roman" w:hAnsi="Times New Roman"/>
                <w:szCs w:val="24"/>
                <w:lang w:val="en-CA"/>
              </w:rPr>
              <w:t>system termination is not required if RAID is used in certain situation.</w:t>
            </w:r>
          </w:p>
          <w:p w:rsidR="00CB7FE7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Pr="00CB7FE7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A824E4">
              <w:rPr>
                <w:rFonts w:ascii="Times New Roman" w:hAnsi="Times New Roman" w:hint="eastAsia"/>
                <w:sz w:val="24"/>
                <w:szCs w:val="24"/>
                <w:lang w:val="en-C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A824E4">
              <w:rPr>
                <w:rFonts w:ascii="Times New Roman" w:hAnsi="Times New Roman" w:hint="eastAsia"/>
                <w:sz w:val="24"/>
                <w:szCs w:val="24"/>
                <w:lang w:val="en-CA"/>
              </w:rPr>
              <w:t>,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6469C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A824E4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A824E4"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A824E4"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A824E4"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60648F" w:rsidRDefault="0060648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D52CA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CB7FE7"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 w:rsid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0648F" w:rsidRDefault="0060648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60648F" w:rsidRDefault="0060648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2</w:t>
            </w:r>
          </w:p>
        </w:tc>
      </w:tr>
    </w:tbl>
    <w:p w:rsidR="00C04558" w:rsidRDefault="00C04558"/>
    <w:p w:rsidR="00C04558" w:rsidRDefault="00C04558">
      <w:pPr>
        <w:spacing w:after="0" w:line="240" w:lineRule="auto"/>
      </w:pPr>
      <w:r>
        <w:br w:type="page"/>
      </w:r>
    </w:p>
    <w:p w:rsidR="00C04558" w:rsidRDefault="00C04558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CB7FE7" w:rsidRPr="0093356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CB7FE7" w:rsidRPr="00D34996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 xml:space="preserve">The power of a smartwatch is </w:t>
            </w:r>
            <w:r w:rsidR="00C76C60" w:rsidRPr="00D34996">
              <w:rPr>
                <w:rFonts w:ascii="Times New Roman" w:hAnsi="Times New Roman"/>
                <w:szCs w:val="24"/>
                <w:lang w:val="en-CA"/>
              </w:rPr>
              <w:t>limited,</w:t>
            </w:r>
            <w:r w:rsidRPr="00D34996">
              <w:rPr>
                <w:rFonts w:ascii="Times New Roman" w:hAnsi="Times New Roman"/>
                <w:szCs w:val="24"/>
                <w:lang w:val="en-CA"/>
              </w:rPr>
              <w:t xml:space="preserve"> and the power cons</w:t>
            </w:r>
            <w:r>
              <w:rPr>
                <w:rFonts w:ascii="Times New Roman" w:hAnsi="Times New Roman"/>
                <w:szCs w:val="24"/>
                <w:lang w:val="en-CA"/>
              </w:rPr>
              <w:t>umption of Bluetooth is lower.</w:t>
            </w:r>
          </w:p>
          <w:p w:rsidR="00CB7FE7" w:rsidRPr="00D34996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The distance covered by Bluetooth is short</w:t>
            </w:r>
            <w:r>
              <w:rPr>
                <w:rFonts w:ascii="Times New Roman" w:hAnsi="Times New Roman"/>
                <w:szCs w:val="24"/>
                <w:lang w:val="en-CA"/>
              </w:rPr>
              <w:t>er and have a better security.</w:t>
            </w:r>
          </w:p>
          <w:p w:rsidR="00CB7FE7" w:rsidRDefault="00CB7FE7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(any other reasonable answers)</w:t>
            </w:r>
          </w:p>
          <w:p w:rsidR="00F57B31" w:rsidRPr="00933568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Pr="00963972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CB7FE7" w:rsidRDefault="00CB7FE7" w:rsidP="00A00CD4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Time</w:t>
            </w:r>
          </w:p>
          <w:p w:rsidR="00BE16D2" w:rsidRDefault="00BE16D2" w:rsidP="00BE16D2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 w:hint="eastAsia"/>
                <w:szCs w:val="24"/>
              </w:rPr>
              <w:t>=</w:t>
            </w:r>
            <w:r w:rsidRPr="00F57B31">
              <w:rPr>
                <w:rFonts w:ascii="Times New Roman" w:hAnsi="Times New Roman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100×30×1024×8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25×1000×1000</m:t>
                  </m:r>
                </m:den>
              </m:f>
            </m:oMath>
          </w:p>
          <w:p w:rsidR="00CB7FE7" w:rsidRPr="00D34996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 xml:space="preserve">    </w:t>
            </w:r>
            <w:r w:rsidR="00CB7FE7" w:rsidRPr="00CB7FE7">
              <w:rPr>
                <w:rFonts w:ascii="Times New Roman" w:hAnsi="Times New Roman" w:hint="eastAsia"/>
                <w:szCs w:val="24"/>
                <w:lang w:val="en-CA"/>
              </w:rPr>
              <w:t>=</w:t>
            </w:r>
            <w:r w:rsidR="00CB7FE7" w:rsidRPr="00CB7FE7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656E95" w:rsidRPr="00CB7FE7">
              <w:rPr>
                <w:rFonts w:ascii="Times New Roman" w:hAnsi="Times New Roman"/>
                <w:szCs w:val="24"/>
                <w:lang w:val="en-CA"/>
              </w:rPr>
              <w:t>0.</w:t>
            </w:r>
            <w:r w:rsidR="00656E95">
              <w:rPr>
                <w:rFonts w:ascii="Times New Roman" w:hAnsi="Times New Roman"/>
                <w:szCs w:val="24"/>
                <w:lang w:val="en-CA"/>
              </w:rPr>
              <w:t>98304</w:t>
            </w:r>
            <w:r w:rsidR="00CB7FE7" w:rsidRPr="00CB7FE7">
              <w:rPr>
                <w:rFonts w:ascii="Times New Roman" w:hAnsi="Times New Roman"/>
                <w:szCs w:val="24"/>
                <w:lang w:val="en-CA"/>
              </w:rPr>
              <w:t xml:space="preserve"> s</w:t>
            </w:r>
          </w:p>
          <w:p w:rsidR="00F57B31" w:rsidRDefault="00CB7FE7" w:rsidP="00A00CD4">
            <w:pPr>
              <w:pStyle w:val="a5"/>
              <w:numPr>
                <w:ilvl w:val="0"/>
                <w:numId w:val="12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Time delay</w:t>
            </w:r>
          </w:p>
          <w:p w:rsid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hint="eastAsia"/>
                <w:lang w:eastAsia="zh-HK"/>
              </w:rPr>
              <w:t>=</w:t>
            </w:r>
            <w:r>
              <w:rPr>
                <w:lang w:eastAsia="zh-H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zh-HK"/>
                    </w:rPr>
                    <m:t>400×8</m:t>
                  </m:r>
                </m:num>
                <m:den>
                  <m:r>
                    <w:rPr>
                      <w:rFonts w:ascii="Cambria Math" w:hAnsi="Cambria Math"/>
                      <w:lang w:eastAsia="zh-HK"/>
                    </w:rPr>
                    <m:t>25×1000×1000</m:t>
                  </m:r>
                </m:den>
              </m:f>
            </m:oMath>
          </w:p>
          <w:p w:rsidR="00CB7FE7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 xml:space="preserve">　　</w:t>
            </w:r>
            <w:r w:rsidR="00CB7FE7" w:rsidRPr="00CB7FE7">
              <w:rPr>
                <w:rFonts w:ascii="Times New Roman" w:hAnsi="Times New Roman" w:hint="eastAsia"/>
                <w:szCs w:val="24"/>
                <w:lang w:val="en-CA"/>
              </w:rPr>
              <w:t>=</w:t>
            </w:r>
            <w:r>
              <w:rPr>
                <w:rFonts w:ascii="Times New Roman" w:hAnsi="Times New Roman"/>
                <w:szCs w:val="24"/>
                <w:lang w:val="en-CA"/>
              </w:rPr>
              <w:t>0.000128 s</w:t>
            </w:r>
          </w:p>
          <w:p w:rsidR="00F57B31" w:rsidRPr="00D34996" w:rsidRDefault="00F57B31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6F37D8" w:rsidRDefault="006F37D8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F57B31" w:rsidRDefault="00CB7FE7" w:rsidP="00A00CD4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Cs w:val="24"/>
                <w:lang w:val="en-CA"/>
              </w:rPr>
              <w:t>CAT 6/6a/7</w:t>
            </w:r>
          </w:p>
          <w:p w:rsidR="0060648F" w:rsidRPr="00F57B31" w:rsidRDefault="0060648F" w:rsidP="0060648F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Default="00CB7FE7" w:rsidP="00A00CD4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Monitoring whethe</w:t>
            </w:r>
            <w:r>
              <w:rPr>
                <w:rFonts w:ascii="Times New Roman" w:hAnsi="Times New Roman"/>
                <w:szCs w:val="24"/>
                <w:lang w:val="en-CA"/>
              </w:rPr>
              <w:t>r all APs are working normall</w:t>
            </w:r>
            <w:r w:rsidR="00565101">
              <w:rPr>
                <w:rFonts w:ascii="Times New Roman" w:hAnsi="Times New Roman" w:hint="eastAsia"/>
                <w:szCs w:val="24"/>
                <w:lang w:val="en-CA"/>
              </w:rPr>
              <w:t>y</w:t>
            </w:r>
          </w:p>
          <w:p w:rsidR="00F57B31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/ Applying same configurations to several AP</w:t>
            </w:r>
          </w:p>
          <w:p w:rsidR="00F57B31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/ Monitoring the netwo</w:t>
            </w:r>
            <w:r w:rsidR="00F57B31">
              <w:rPr>
                <w:rFonts w:ascii="Times New Roman" w:hAnsi="Times New Roman"/>
                <w:szCs w:val="24"/>
                <w:lang w:val="en-CA"/>
              </w:rPr>
              <w:t>rk flow of the wireless network</w:t>
            </w:r>
          </w:p>
          <w:p w:rsidR="008C3ACF" w:rsidRDefault="008C3ACF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>
              <w:rPr>
                <w:rFonts w:ascii="Times New Roman" w:hAnsi="Times New Roman"/>
                <w:szCs w:val="24"/>
              </w:rPr>
              <w:t>any two)</w:t>
            </w:r>
          </w:p>
          <w:p w:rsidR="0060648F" w:rsidRDefault="00CB7FE7" w:rsidP="0060648F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(any other reasonable answers)</w:t>
            </w:r>
          </w:p>
          <w:p w:rsidR="0060648F" w:rsidRPr="0060648F" w:rsidRDefault="0060648F" w:rsidP="0060648F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Default="00CB7FE7" w:rsidP="00A00CD4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The number of APs / range of coverage allows</w:t>
            </w:r>
            <w:r w:rsidR="00F57B31">
              <w:rPr>
                <w:rFonts w:ascii="Times New Roman" w:hAnsi="Times New Roman"/>
                <w:szCs w:val="24"/>
                <w:lang w:val="en-CA"/>
              </w:rPr>
              <w:t xml:space="preserve"> all positions in the library</w:t>
            </w:r>
          </w:p>
          <w:p w:rsidR="00F57B31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can connect the network</w:t>
            </w:r>
            <w:r w:rsidR="004C22F0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4C22F0">
              <w:rPr>
                <w:rFonts w:ascii="Times New Roman" w:hAnsi="Times New Roman" w:hint="eastAsia"/>
                <w:szCs w:val="24"/>
                <w:lang w:val="en-CA"/>
              </w:rPr>
              <w:t>/</w:t>
            </w:r>
          </w:p>
          <w:p w:rsidR="00F57B31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All AP’s configurations shoul</w:t>
            </w:r>
            <w:r w:rsidR="00F57B31">
              <w:rPr>
                <w:rFonts w:ascii="Times New Roman" w:hAnsi="Times New Roman"/>
                <w:szCs w:val="24"/>
                <w:lang w:val="en-CA"/>
              </w:rPr>
              <w:t>d be the same, e.g. same SSID</w:t>
            </w:r>
            <w:r w:rsidR="00F57B31">
              <w:rPr>
                <w:rFonts w:ascii="Times New Roman" w:hAnsi="Times New Roman"/>
                <w:szCs w:val="24"/>
                <w:lang w:val="en-CA"/>
              </w:rPr>
              <w:tab/>
              <w:t>1</w:t>
            </w:r>
          </w:p>
          <w:p w:rsidR="00F57B31" w:rsidRPr="008C3ACF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/ Turn</w:t>
            </w:r>
            <w:r w:rsidR="00F57B31">
              <w:rPr>
                <w:rFonts w:ascii="Times New Roman" w:hAnsi="Times New Roman"/>
                <w:szCs w:val="24"/>
                <w:lang w:val="en-CA"/>
              </w:rPr>
              <w:t xml:space="preserve"> on the roaming function of Aps</w:t>
            </w:r>
            <w:r w:rsidR="008C3ACF">
              <w:rPr>
                <w:rFonts w:ascii="Times New Roman" w:hAnsi="Times New Roman"/>
                <w:szCs w:val="24"/>
                <w:lang w:val="en-CA"/>
              </w:rPr>
              <w:br/>
            </w:r>
            <w:r w:rsidR="008C3ACF"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 w:rsidR="008C3ACF">
              <w:rPr>
                <w:rFonts w:ascii="Times New Roman" w:hAnsi="Times New Roman"/>
                <w:szCs w:val="24"/>
              </w:rPr>
              <w:t>any two)</w:t>
            </w:r>
          </w:p>
          <w:p w:rsidR="00CB7FE7" w:rsidRDefault="00CB7FE7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34996">
              <w:rPr>
                <w:rFonts w:ascii="Times New Roman" w:hAnsi="Times New Roman"/>
                <w:szCs w:val="24"/>
                <w:lang w:val="en-CA"/>
              </w:rPr>
              <w:t>(any other reasonable answers)</w:t>
            </w:r>
          </w:p>
          <w:p w:rsidR="00F57B31" w:rsidRPr="0072614A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60648F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4214EF">
              <w:rPr>
                <w:rFonts w:ascii="Times New Roman" w:hAnsi="Times New Roman" w:hint="eastAsia"/>
                <w:sz w:val="24"/>
                <w:szCs w:val="24"/>
                <w:lang w:val="en-CA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  <w:p w:rsidR="004214EF" w:rsidRDefault="004214E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5D03D7" w:rsidRDefault="005D03D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60648F" w:rsidRDefault="0060648F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  <w:r w:rsidR="004214EF">
              <w:rPr>
                <w:rFonts w:ascii="Times New Roman" w:hAnsi="Times New Roman" w:hint="eastAsia"/>
                <w:sz w:val="24"/>
                <w:szCs w:val="24"/>
                <w:lang w:val="en-CA"/>
              </w:rPr>
              <w:t>,1</w:t>
            </w:r>
          </w:p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br/>
            </w:r>
          </w:p>
        </w:tc>
      </w:tr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CB7FE7" w:rsidRPr="00F57B31" w:rsidRDefault="00F57B31" w:rsidP="00A00CD4">
            <w:pPr>
              <w:pStyle w:val="a5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Verifying the checksum field in the header of the segment.</w:t>
            </w:r>
          </w:p>
          <w:p w:rsidR="00F57B31" w:rsidRDefault="00F57B31" w:rsidP="00A00CD4">
            <w:pPr>
              <w:pStyle w:val="a5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 xml:space="preserve">Check the </w:t>
            </w:r>
            <w:r w:rsidRPr="001A4790">
              <w:rPr>
                <w:rFonts w:ascii="Times New Roman" w:hAnsi="Times New Roman"/>
                <w:szCs w:val="24"/>
                <w:u w:val="single"/>
                <w:lang w:val="en-CA"/>
              </w:rPr>
              <w:t>acknowledgement (ACK) number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 in the header.</w:t>
            </w:r>
          </w:p>
          <w:p w:rsidR="00F57B31" w:rsidRPr="00F57B31" w:rsidRDefault="00F57B31" w:rsidP="007C08E5">
            <w:pPr>
              <w:pStyle w:val="a5"/>
              <w:spacing w:line="276" w:lineRule="auto"/>
              <w:ind w:left="44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If not receiving the AC</w:t>
            </w:r>
            <w:r>
              <w:rPr>
                <w:rFonts w:ascii="Times New Roman" w:hAnsi="Times New Roman"/>
                <w:szCs w:val="24"/>
                <w:lang w:val="en-CA"/>
              </w:rPr>
              <w:t>K number from the destination,</w:t>
            </w:r>
          </w:p>
          <w:p w:rsid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the sender knows the segment cannot be received.</w:t>
            </w:r>
          </w:p>
          <w:p w:rsidR="00F57B31" w:rsidRDefault="00F57B31" w:rsidP="00A00CD4">
            <w:pPr>
              <w:pStyle w:val="a5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 xml:space="preserve">TCP will transmit a special segment that requests </w:t>
            </w:r>
            <w:r>
              <w:rPr>
                <w:rFonts w:ascii="Times New Roman" w:hAnsi="Times New Roman"/>
                <w:szCs w:val="24"/>
                <w:lang w:val="en-CA"/>
              </w:rPr>
              <w:t>the sender to resend the lost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 xml:space="preserve"> </w:t>
            </w:r>
            <w:r w:rsidRPr="00F57B31">
              <w:rPr>
                <w:rFonts w:ascii="Times New Roman" w:hAnsi="Times New Roman"/>
                <w:szCs w:val="24"/>
                <w:lang w:val="en-CA"/>
              </w:rPr>
              <w:t>segment</w:t>
            </w:r>
          </w:p>
          <w:p w:rsidR="008035D7" w:rsidRPr="00F57B31" w:rsidRDefault="00F57B31" w:rsidP="0060648F">
            <w:pPr>
              <w:pStyle w:val="a5"/>
              <w:numPr>
                <w:ilvl w:val="0"/>
                <w:numId w:val="1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60648F">
              <w:rPr>
                <w:rFonts w:ascii="Times New Roman" w:hAnsi="Times New Roman"/>
                <w:szCs w:val="24"/>
                <w:lang w:val="en-CA"/>
              </w:rPr>
              <w:t>Connect a switch</w:t>
            </w:r>
            <w:r w:rsidR="001A4790" w:rsidRPr="0060648F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1A4790" w:rsidRPr="0060648F">
              <w:rPr>
                <w:rFonts w:ascii="Times New Roman" w:hAnsi="Times New Roman" w:hint="eastAsia"/>
                <w:szCs w:val="24"/>
                <w:lang w:val="en-CA"/>
              </w:rPr>
              <w:t>/</w:t>
            </w:r>
            <w:r w:rsidR="001A4790" w:rsidRPr="0060648F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1A4790" w:rsidRPr="0060648F">
              <w:rPr>
                <w:rFonts w:ascii="Times New Roman" w:hAnsi="Times New Roman"/>
                <w:szCs w:val="24"/>
              </w:rPr>
              <w:t>repeater</w:t>
            </w:r>
            <w:r w:rsidRPr="0060648F">
              <w:rPr>
                <w:rFonts w:ascii="Times New Roman" w:hAnsi="Times New Roman"/>
                <w:szCs w:val="24"/>
                <w:lang w:val="en-CA"/>
              </w:rPr>
              <w:t xml:space="preserve"> between AP1 and AP controller using twist pair cables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Pr="001546D8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C04558" w:rsidRDefault="00C04558"/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CB7FE7" w:rsidRDefault="00610823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R</w:t>
            </w:r>
            <w:r w:rsidR="00F57B31" w:rsidRPr="00F57B31">
              <w:rPr>
                <w:rFonts w:ascii="Times New Roman" w:hAnsi="Times New Roman"/>
                <w:szCs w:val="24"/>
                <w:lang w:val="en-CA"/>
              </w:rPr>
              <w:t>outer</w:t>
            </w:r>
          </w:p>
          <w:p w:rsidR="00610823" w:rsidRPr="005C208F" w:rsidRDefault="00610823" w:rsidP="007C08E5">
            <w:pPr>
              <w:pStyle w:val="a5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F57B31" w:rsidRPr="00F57B31" w:rsidRDefault="00F57B31" w:rsidP="00A00CD4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 xml:space="preserve">leakage or loss of important data by hackers </w:t>
            </w:r>
            <w:r>
              <w:rPr>
                <w:rFonts w:ascii="Times New Roman" w:hAnsi="Times New Roman"/>
                <w:szCs w:val="24"/>
                <w:lang w:val="en-CA"/>
              </w:rPr>
              <w:t>/ Denial of Service of servers</w:t>
            </w:r>
          </w:p>
          <w:p w:rsidR="00CB7FE7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(any possible answers)</w:t>
            </w:r>
          </w:p>
          <w:p w:rsidR="00610823" w:rsidRPr="00CB7FE7" w:rsidRDefault="00610823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Pr="00F57B31" w:rsidRDefault="00F57B31" w:rsidP="00A00CD4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blocked / allowed IP addr</w:t>
            </w:r>
            <w:r>
              <w:rPr>
                <w:rFonts w:ascii="Times New Roman" w:hAnsi="Times New Roman"/>
                <w:szCs w:val="24"/>
                <w:lang w:val="en-CA"/>
              </w:rPr>
              <w:t>ess / domain / domain keywords</w:t>
            </w:r>
          </w:p>
          <w:p w:rsidR="00CB7FE7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blocked / allowed port numbers</w:t>
            </w:r>
          </w:p>
          <w:p w:rsidR="00C76C60" w:rsidRPr="00CB7FE7" w:rsidRDefault="00C76C60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610823" w:rsidRDefault="00610823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CB7FE7" w:rsidRP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F57B31" w:rsidRDefault="00F57B31" w:rsidP="00A00CD4">
            <w:pPr>
              <w:pStyle w:val="a5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tbl>
            <w:tblPr>
              <w:tblStyle w:val="a3"/>
              <w:tblW w:w="7886" w:type="dxa"/>
              <w:tblInd w:w="519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864"/>
              <w:gridCol w:w="3180"/>
            </w:tblGrid>
            <w:tr w:rsidR="00F57B31" w:rsidRPr="00F57B31" w:rsidTr="00F57B31">
              <w:trPr>
                <w:trHeight w:val="499"/>
              </w:trPr>
              <w:tc>
                <w:tcPr>
                  <w:tcW w:w="1842" w:type="dxa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Department A</w:t>
                  </w:r>
                </w:p>
              </w:tc>
              <w:tc>
                <w:tcPr>
                  <w:tcW w:w="3180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Department B</w:t>
                  </w:r>
                </w:p>
              </w:tc>
            </w:tr>
            <w:tr w:rsidR="00F57B31" w:rsidRPr="00F57B31" w:rsidTr="00F57B31">
              <w:trPr>
                <w:trHeight w:val="863"/>
              </w:trPr>
              <w:tc>
                <w:tcPr>
                  <w:tcW w:w="1842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Maximum range of IP addresses</w:t>
                  </w:r>
                </w:p>
              </w:tc>
              <w:tc>
                <w:tcPr>
                  <w:tcW w:w="2864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From 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0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 (1)</w:t>
                  </w:r>
                </w:p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to  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63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 (1)</w:t>
                  </w:r>
                </w:p>
              </w:tc>
              <w:tc>
                <w:tcPr>
                  <w:tcW w:w="3180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From 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64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 (1)</w:t>
                  </w:r>
                </w:p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 xml:space="preserve">to 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ab/>
                    <w:t>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127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 (1)</w:t>
                  </w:r>
                </w:p>
              </w:tc>
            </w:tr>
            <w:tr w:rsidR="00F57B31" w:rsidRPr="00F57B31" w:rsidTr="00F57B31">
              <w:tc>
                <w:tcPr>
                  <w:tcW w:w="1842" w:type="dxa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Subnet mask</w:t>
                  </w:r>
                </w:p>
              </w:tc>
              <w:tc>
                <w:tcPr>
                  <w:tcW w:w="6044" w:type="dxa"/>
                  <w:gridSpan w:val="2"/>
                  <w:vAlign w:val="center"/>
                </w:tcPr>
                <w:p w:rsidR="00F57B31" w:rsidRPr="00F57B31" w:rsidRDefault="00F57B31" w:rsidP="007C08E5">
                  <w:pPr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255.255.255.192</w:t>
                  </w:r>
                </w:p>
              </w:tc>
            </w:tr>
          </w:tbl>
          <w:p w:rsid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C73ACB" w:rsidRPr="00C73ACB" w:rsidRDefault="00C73AC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 w:rsidR="00EB4900">
              <w:rPr>
                <w:rFonts w:ascii="Times New Roman" w:hAnsi="Times New Roman"/>
                <w:szCs w:val="24"/>
              </w:rPr>
              <w:t>accept</w:t>
            </w:r>
            <w:r>
              <w:rPr>
                <w:rFonts w:ascii="Times New Roman" w:hAnsi="Times New Roman"/>
                <w:szCs w:val="24"/>
              </w:rPr>
              <w:t xml:space="preserve"> the following answers)</w:t>
            </w:r>
          </w:p>
          <w:tbl>
            <w:tblPr>
              <w:tblStyle w:val="a3"/>
              <w:tblW w:w="7886" w:type="dxa"/>
              <w:tblInd w:w="519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2864"/>
              <w:gridCol w:w="3180"/>
            </w:tblGrid>
            <w:tr w:rsidR="00C73ACB" w:rsidRPr="00F57B31" w:rsidTr="00C643C6">
              <w:trPr>
                <w:trHeight w:val="499"/>
              </w:trPr>
              <w:tc>
                <w:tcPr>
                  <w:tcW w:w="1842" w:type="dxa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864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Department A</w:t>
                  </w:r>
                </w:p>
              </w:tc>
              <w:tc>
                <w:tcPr>
                  <w:tcW w:w="3180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Department B</w:t>
                  </w:r>
                </w:p>
              </w:tc>
            </w:tr>
            <w:tr w:rsidR="00C73ACB" w:rsidRPr="00F57B31" w:rsidTr="00C643C6">
              <w:trPr>
                <w:trHeight w:val="863"/>
              </w:trPr>
              <w:tc>
                <w:tcPr>
                  <w:tcW w:w="1842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Maximum range of IP addresses</w:t>
                  </w:r>
                </w:p>
              </w:tc>
              <w:tc>
                <w:tcPr>
                  <w:tcW w:w="2864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From 192.168.1.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1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gramStart"/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(</w:t>
                  </w:r>
                  <w:proofErr w:type="gramEnd"/>
                  <w:r w:rsidRPr="00F57B31">
                    <w:rPr>
                      <w:rFonts w:ascii="Times New Roman" w:hAnsi="Times New Roman"/>
                      <w:sz w:val="24"/>
                    </w:rPr>
                    <w:t>1)</w:t>
                  </w:r>
                </w:p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F57B31">
                    <w:rPr>
                      <w:rFonts w:ascii="Times New Roman" w:hAnsi="Times New Roman"/>
                      <w:sz w:val="24"/>
                    </w:rPr>
                    <w:t>to  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2</w:t>
                  </w:r>
                  <w:proofErr w:type="gramEnd"/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 (1)</w:t>
                  </w:r>
                </w:p>
              </w:tc>
              <w:tc>
                <w:tcPr>
                  <w:tcW w:w="3180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From 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5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gramStart"/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(</w:t>
                  </w:r>
                  <w:proofErr w:type="gramEnd"/>
                  <w:r w:rsidRPr="00F57B31">
                    <w:rPr>
                      <w:rFonts w:ascii="Times New Roman" w:hAnsi="Times New Roman"/>
                      <w:sz w:val="24"/>
                    </w:rPr>
                    <w:t>1)</w:t>
                  </w:r>
                </w:p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 xml:space="preserve">to 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ab/>
                    <w:t>192.168.1.</w:t>
                  </w:r>
                  <w:r w:rsidRPr="00F57B31">
                    <w:rPr>
                      <w:rFonts w:ascii="Times New Roman" w:hAnsi="Times New Roman"/>
                      <w:sz w:val="24"/>
                      <w:u w:val="single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  <w:u w:val="single"/>
                    </w:rPr>
                    <w:t>6</w:t>
                  </w:r>
                  <w:r w:rsidRPr="00F57B3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gramStart"/>
                  <w:r w:rsidRPr="00F57B31">
                    <w:rPr>
                      <w:rFonts w:ascii="Times New Roman" w:hAnsi="Times New Roman"/>
                      <w:sz w:val="24"/>
                    </w:rPr>
                    <w:t xml:space="preserve">   (</w:t>
                  </w:r>
                  <w:proofErr w:type="gramEnd"/>
                  <w:r w:rsidRPr="00F57B31">
                    <w:rPr>
                      <w:rFonts w:ascii="Times New Roman" w:hAnsi="Times New Roman"/>
                      <w:sz w:val="24"/>
                    </w:rPr>
                    <w:t>1)</w:t>
                  </w:r>
                </w:p>
              </w:tc>
            </w:tr>
            <w:tr w:rsidR="00C73ACB" w:rsidRPr="00F57B31" w:rsidTr="00C643C6">
              <w:tc>
                <w:tcPr>
                  <w:tcW w:w="1842" w:type="dxa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Subnet mask</w:t>
                  </w:r>
                </w:p>
              </w:tc>
              <w:tc>
                <w:tcPr>
                  <w:tcW w:w="6044" w:type="dxa"/>
                  <w:gridSpan w:val="2"/>
                  <w:vAlign w:val="center"/>
                </w:tcPr>
                <w:p w:rsidR="00C73ACB" w:rsidRPr="00F57B31" w:rsidRDefault="00C73ACB" w:rsidP="00C73ACB">
                  <w:pPr>
                    <w:jc w:val="center"/>
                    <w:rPr>
                      <w:rFonts w:ascii="Times New Roman" w:hAnsi="Times New Roman"/>
                      <w:sz w:val="24"/>
                      <w:lang w:eastAsia="zh-HK"/>
                    </w:rPr>
                  </w:pPr>
                  <w:r w:rsidRPr="00F57B31">
                    <w:rPr>
                      <w:rFonts w:ascii="Times New Roman" w:hAnsi="Times New Roman"/>
                      <w:sz w:val="24"/>
                    </w:rPr>
                    <w:t>255.255.255.192</w:t>
                  </w:r>
                </w:p>
              </w:tc>
            </w:tr>
          </w:tbl>
          <w:p w:rsidR="00C73ACB" w:rsidRDefault="00C73ACB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Pr="00F57B31" w:rsidRDefault="00F57B31" w:rsidP="00A00CD4">
            <w:pPr>
              <w:pStyle w:val="a5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64 – 2 = 62</w:t>
            </w:r>
          </w:p>
          <w:p w:rsidR="00CB7FE7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192.168.1.0 represents the whole subnet. 192.168.1.63 is the broadcasting address.</w:t>
            </w:r>
          </w:p>
          <w:p w:rsidR="00610823" w:rsidRPr="00CB7FE7" w:rsidRDefault="00610823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EF471C" w:rsidRDefault="00EF471C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CB7FE7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CB7FE7" w:rsidRPr="001546D8" w:rsidRDefault="00CB7FE7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  <w:tr w:rsidR="00F57B31" w:rsidRPr="009D37F1" w:rsidTr="00CB7FE7">
        <w:trPr>
          <w:trHeight w:val="145"/>
        </w:trPr>
        <w:tc>
          <w:tcPr>
            <w:tcW w:w="272" w:type="dxa"/>
            <w:shd w:val="clear" w:color="auto" w:fill="auto"/>
          </w:tcPr>
          <w:p w:rsidR="00F57B31" w:rsidRPr="00CB7FE7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4</w:t>
            </w:r>
          </w:p>
        </w:tc>
        <w:tc>
          <w:tcPr>
            <w:tcW w:w="622" w:type="dxa"/>
            <w:shd w:val="clear" w:color="auto" w:fill="auto"/>
          </w:tcPr>
          <w:p w:rsidR="00F57B31" w:rsidRPr="00F57B31" w:rsidRDefault="00F57B31" w:rsidP="00A00CD4">
            <w:pPr>
              <w:pStyle w:val="a5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:rsidR="00F57B31" w:rsidRPr="00F57B31" w:rsidRDefault="00F57B31" w:rsidP="00A00CD4">
            <w:pPr>
              <w:pStyle w:val="a5"/>
              <w:numPr>
                <w:ilvl w:val="0"/>
                <w:numId w:val="14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Password should consist of letters, digits and sy</w:t>
            </w:r>
            <w:r>
              <w:rPr>
                <w:rFonts w:ascii="Times New Roman" w:hAnsi="Times New Roman"/>
                <w:szCs w:val="24"/>
                <w:lang w:val="en-CA"/>
              </w:rPr>
              <w:t>mbols / the length of password</w:t>
            </w:r>
          </w:p>
          <w:p w:rsidR="00F57B31" w:rsidRP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Cannot reuse old passwords</w:t>
            </w:r>
          </w:p>
          <w:p w:rsid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(Any other possible answers)</w:t>
            </w:r>
          </w:p>
          <w:p w:rsidR="00610823" w:rsidRDefault="00610823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:rsidR="00F57B31" w:rsidRPr="00F57B31" w:rsidRDefault="00F57B31" w:rsidP="00A00CD4">
            <w:pPr>
              <w:pStyle w:val="a5"/>
              <w:numPr>
                <w:ilvl w:val="0"/>
                <w:numId w:val="14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Higher chance for users to wri</w:t>
            </w:r>
            <w:r>
              <w:rPr>
                <w:rFonts w:ascii="Times New Roman" w:hAnsi="Times New Roman"/>
                <w:szCs w:val="24"/>
                <w:lang w:val="en-CA"/>
              </w:rPr>
              <w:t>te down the password on paper.</w:t>
            </w:r>
          </w:p>
          <w:p w:rsidR="00F57B31" w:rsidRDefault="00F57B31" w:rsidP="007C08E5">
            <w:pPr>
              <w:pStyle w:val="a5"/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F57B31">
              <w:rPr>
                <w:rFonts w:ascii="Times New Roman" w:hAnsi="Times New Roman"/>
                <w:szCs w:val="24"/>
                <w:lang w:val="en-CA"/>
              </w:rPr>
              <w:t>Higher chance for users to use simple combinations to construct their passwords.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610823" w:rsidRDefault="00610823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:rsid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  <w:p w:rsidR="00F57B31" w:rsidRPr="00F57B31" w:rsidRDefault="00F57B31" w:rsidP="007C08E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1</w:t>
            </w:r>
          </w:p>
        </w:tc>
      </w:tr>
    </w:tbl>
    <w:p w:rsidR="00276793" w:rsidRPr="00CE2715" w:rsidRDefault="00276793" w:rsidP="00CE2715">
      <w:pPr>
        <w:spacing w:after="0"/>
      </w:pPr>
    </w:p>
    <w:sectPr w:rsidR="00276793" w:rsidRPr="00CE2715" w:rsidSect="003B46FC">
      <w:footerReference w:type="default" r:id="rId8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262" w:rsidRDefault="008C6262" w:rsidP="00BC49C3">
      <w:pPr>
        <w:spacing w:after="0" w:line="240" w:lineRule="auto"/>
      </w:pPr>
      <w:r>
        <w:separator/>
      </w:r>
    </w:p>
  </w:endnote>
  <w:endnote w:type="continuationSeparator" w:id="0">
    <w:p w:rsidR="008C6262" w:rsidRDefault="008C6262" w:rsidP="00BC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669" w:rsidRPr="002D6845" w:rsidRDefault="004A1669" w:rsidP="003B46FC">
    <w:pPr>
      <w:pStyle w:val="aa"/>
      <w:spacing w:after="10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262" w:rsidRDefault="008C6262" w:rsidP="00BC49C3">
      <w:pPr>
        <w:spacing w:after="0" w:line="240" w:lineRule="auto"/>
      </w:pPr>
      <w:r>
        <w:separator/>
      </w:r>
    </w:p>
  </w:footnote>
  <w:footnote w:type="continuationSeparator" w:id="0">
    <w:p w:rsidR="008C6262" w:rsidRDefault="008C6262" w:rsidP="00BC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CE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846E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53516"/>
    <w:multiLevelType w:val="hybridMultilevel"/>
    <w:tmpl w:val="FEE079B6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60E87"/>
    <w:multiLevelType w:val="hybridMultilevel"/>
    <w:tmpl w:val="1D268CFC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735E9B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A28CA"/>
    <w:multiLevelType w:val="hybridMultilevel"/>
    <w:tmpl w:val="1BE47844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40111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F05224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49738C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FF28D1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2592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A3FBD"/>
    <w:multiLevelType w:val="hybridMultilevel"/>
    <w:tmpl w:val="54849FD0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A2222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577C0F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522B76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E0421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092623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3F18B1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577C0C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91523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19"/>
  </w:num>
  <w:num w:numId="9">
    <w:abstractNumId w:val="12"/>
  </w:num>
  <w:num w:numId="10">
    <w:abstractNumId w:val="18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  <w:num w:numId="16">
    <w:abstractNumId w:val="11"/>
  </w:num>
  <w:num w:numId="17">
    <w:abstractNumId w:val="16"/>
  </w:num>
  <w:num w:numId="18">
    <w:abstractNumId w:val="8"/>
  </w:num>
  <w:num w:numId="19">
    <w:abstractNumId w:val="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E9"/>
    <w:rsid w:val="00001076"/>
    <w:rsid w:val="00006C00"/>
    <w:rsid w:val="00011F5F"/>
    <w:rsid w:val="000334DE"/>
    <w:rsid w:val="0005030C"/>
    <w:rsid w:val="000559BA"/>
    <w:rsid w:val="00072B87"/>
    <w:rsid w:val="000A2D5B"/>
    <w:rsid w:val="000E6331"/>
    <w:rsid w:val="00106C5F"/>
    <w:rsid w:val="00140736"/>
    <w:rsid w:val="00140C0D"/>
    <w:rsid w:val="0015013D"/>
    <w:rsid w:val="001546D8"/>
    <w:rsid w:val="0016360E"/>
    <w:rsid w:val="001674FA"/>
    <w:rsid w:val="00167589"/>
    <w:rsid w:val="001827A2"/>
    <w:rsid w:val="00190637"/>
    <w:rsid w:val="0019097D"/>
    <w:rsid w:val="001A2679"/>
    <w:rsid w:val="001A4790"/>
    <w:rsid w:val="001A665D"/>
    <w:rsid w:val="001B4B3C"/>
    <w:rsid w:val="001D43FB"/>
    <w:rsid w:val="001E4E94"/>
    <w:rsid w:val="00207783"/>
    <w:rsid w:val="00215C83"/>
    <w:rsid w:val="00216B9C"/>
    <w:rsid w:val="002226A3"/>
    <w:rsid w:val="002234D3"/>
    <w:rsid w:val="0022520C"/>
    <w:rsid w:val="002255A2"/>
    <w:rsid w:val="002360C4"/>
    <w:rsid w:val="00236A40"/>
    <w:rsid w:val="002436AA"/>
    <w:rsid w:val="002515DC"/>
    <w:rsid w:val="002667CD"/>
    <w:rsid w:val="00276793"/>
    <w:rsid w:val="0028438F"/>
    <w:rsid w:val="002A17C8"/>
    <w:rsid w:val="002A63DC"/>
    <w:rsid w:val="002B0D92"/>
    <w:rsid w:val="002B5F93"/>
    <w:rsid w:val="002C0C85"/>
    <w:rsid w:val="002D6845"/>
    <w:rsid w:val="002F5D62"/>
    <w:rsid w:val="0030646D"/>
    <w:rsid w:val="00306BCD"/>
    <w:rsid w:val="00307B9A"/>
    <w:rsid w:val="00312360"/>
    <w:rsid w:val="0031749B"/>
    <w:rsid w:val="0032188F"/>
    <w:rsid w:val="00322B21"/>
    <w:rsid w:val="00331B14"/>
    <w:rsid w:val="00357BEB"/>
    <w:rsid w:val="00372F5C"/>
    <w:rsid w:val="00393802"/>
    <w:rsid w:val="003944A0"/>
    <w:rsid w:val="003A0314"/>
    <w:rsid w:val="003B46FC"/>
    <w:rsid w:val="003B53C1"/>
    <w:rsid w:val="003C4C98"/>
    <w:rsid w:val="003E4CFA"/>
    <w:rsid w:val="003E5FA1"/>
    <w:rsid w:val="003F0E5F"/>
    <w:rsid w:val="003F31A5"/>
    <w:rsid w:val="004214EF"/>
    <w:rsid w:val="0043253F"/>
    <w:rsid w:val="00461F4E"/>
    <w:rsid w:val="00462BAD"/>
    <w:rsid w:val="00472887"/>
    <w:rsid w:val="0048765B"/>
    <w:rsid w:val="004A1669"/>
    <w:rsid w:val="004B2F86"/>
    <w:rsid w:val="004B5A85"/>
    <w:rsid w:val="004B6975"/>
    <w:rsid w:val="004C22F0"/>
    <w:rsid w:val="004D5007"/>
    <w:rsid w:val="004E2B7F"/>
    <w:rsid w:val="004E38C8"/>
    <w:rsid w:val="004F2FC9"/>
    <w:rsid w:val="005032AA"/>
    <w:rsid w:val="005047E4"/>
    <w:rsid w:val="00512731"/>
    <w:rsid w:val="0051424F"/>
    <w:rsid w:val="00522635"/>
    <w:rsid w:val="00523C3D"/>
    <w:rsid w:val="005355D4"/>
    <w:rsid w:val="0054478A"/>
    <w:rsid w:val="005607A1"/>
    <w:rsid w:val="00565101"/>
    <w:rsid w:val="00575FE1"/>
    <w:rsid w:val="00592221"/>
    <w:rsid w:val="005A15BE"/>
    <w:rsid w:val="005C02E9"/>
    <w:rsid w:val="005C208F"/>
    <w:rsid w:val="005D03D7"/>
    <w:rsid w:val="005D26E9"/>
    <w:rsid w:val="005D63E7"/>
    <w:rsid w:val="005F5EC0"/>
    <w:rsid w:val="0060648F"/>
    <w:rsid w:val="00610823"/>
    <w:rsid w:val="00614654"/>
    <w:rsid w:val="006469C7"/>
    <w:rsid w:val="00651F7B"/>
    <w:rsid w:val="00656E95"/>
    <w:rsid w:val="00663BBD"/>
    <w:rsid w:val="00664BEC"/>
    <w:rsid w:val="006677C1"/>
    <w:rsid w:val="00667B54"/>
    <w:rsid w:val="006717B6"/>
    <w:rsid w:val="00673C7F"/>
    <w:rsid w:val="00675876"/>
    <w:rsid w:val="00685453"/>
    <w:rsid w:val="00697DEB"/>
    <w:rsid w:val="006A2A62"/>
    <w:rsid w:val="006B08CE"/>
    <w:rsid w:val="006C3831"/>
    <w:rsid w:val="006F37D8"/>
    <w:rsid w:val="006F4514"/>
    <w:rsid w:val="007132E3"/>
    <w:rsid w:val="00716A58"/>
    <w:rsid w:val="007245C2"/>
    <w:rsid w:val="0072614A"/>
    <w:rsid w:val="00726AC1"/>
    <w:rsid w:val="00732DEC"/>
    <w:rsid w:val="00740A0B"/>
    <w:rsid w:val="00750A7E"/>
    <w:rsid w:val="007626BE"/>
    <w:rsid w:val="007656CF"/>
    <w:rsid w:val="007740C7"/>
    <w:rsid w:val="0078638E"/>
    <w:rsid w:val="007A69B4"/>
    <w:rsid w:val="007C08E5"/>
    <w:rsid w:val="007C4B5A"/>
    <w:rsid w:val="007D0047"/>
    <w:rsid w:val="007D09A7"/>
    <w:rsid w:val="007D0F95"/>
    <w:rsid w:val="007F022E"/>
    <w:rsid w:val="007F5983"/>
    <w:rsid w:val="007F7EA1"/>
    <w:rsid w:val="008035D7"/>
    <w:rsid w:val="0082556A"/>
    <w:rsid w:val="00833013"/>
    <w:rsid w:val="008508CB"/>
    <w:rsid w:val="00881D2A"/>
    <w:rsid w:val="00891A8E"/>
    <w:rsid w:val="00897199"/>
    <w:rsid w:val="008B313F"/>
    <w:rsid w:val="008C3ACF"/>
    <w:rsid w:val="008C6262"/>
    <w:rsid w:val="008C678D"/>
    <w:rsid w:val="008C6840"/>
    <w:rsid w:val="008D2E40"/>
    <w:rsid w:val="008E6F35"/>
    <w:rsid w:val="008F378C"/>
    <w:rsid w:val="00902362"/>
    <w:rsid w:val="009142F8"/>
    <w:rsid w:val="00922FE5"/>
    <w:rsid w:val="00933568"/>
    <w:rsid w:val="0093489D"/>
    <w:rsid w:val="0093719B"/>
    <w:rsid w:val="00952BD9"/>
    <w:rsid w:val="00957E4A"/>
    <w:rsid w:val="00963972"/>
    <w:rsid w:val="00965BC3"/>
    <w:rsid w:val="009700F6"/>
    <w:rsid w:val="009876C2"/>
    <w:rsid w:val="00997AB4"/>
    <w:rsid w:val="009B6608"/>
    <w:rsid w:val="009C3631"/>
    <w:rsid w:val="009C5BB7"/>
    <w:rsid w:val="009C5DEF"/>
    <w:rsid w:val="009D2EFC"/>
    <w:rsid w:val="009D3639"/>
    <w:rsid w:val="009E59B4"/>
    <w:rsid w:val="009E7C59"/>
    <w:rsid w:val="00A00CD4"/>
    <w:rsid w:val="00A06EC2"/>
    <w:rsid w:val="00A2056B"/>
    <w:rsid w:val="00A20CEE"/>
    <w:rsid w:val="00A214C5"/>
    <w:rsid w:val="00A33E15"/>
    <w:rsid w:val="00A47268"/>
    <w:rsid w:val="00A54944"/>
    <w:rsid w:val="00A572BC"/>
    <w:rsid w:val="00A615D7"/>
    <w:rsid w:val="00A61FBD"/>
    <w:rsid w:val="00A705CB"/>
    <w:rsid w:val="00A824E4"/>
    <w:rsid w:val="00A95629"/>
    <w:rsid w:val="00AB62F2"/>
    <w:rsid w:val="00AC3C58"/>
    <w:rsid w:val="00AE08E0"/>
    <w:rsid w:val="00B012C5"/>
    <w:rsid w:val="00B32BEE"/>
    <w:rsid w:val="00B3606C"/>
    <w:rsid w:val="00B42F64"/>
    <w:rsid w:val="00B456EC"/>
    <w:rsid w:val="00B70B8A"/>
    <w:rsid w:val="00B7571E"/>
    <w:rsid w:val="00B83429"/>
    <w:rsid w:val="00BA45C3"/>
    <w:rsid w:val="00BC0520"/>
    <w:rsid w:val="00BC129B"/>
    <w:rsid w:val="00BC49C3"/>
    <w:rsid w:val="00BE16D2"/>
    <w:rsid w:val="00BE46F1"/>
    <w:rsid w:val="00C04558"/>
    <w:rsid w:val="00C12D83"/>
    <w:rsid w:val="00C22E63"/>
    <w:rsid w:val="00C2506C"/>
    <w:rsid w:val="00C333EB"/>
    <w:rsid w:val="00C428D5"/>
    <w:rsid w:val="00C42AF5"/>
    <w:rsid w:val="00C43A13"/>
    <w:rsid w:val="00C658DB"/>
    <w:rsid w:val="00C71DB1"/>
    <w:rsid w:val="00C73ACB"/>
    <w:rsid w:val="00C76ADD"/>
    <w:rsid w:val="00C76C60"/>
    <w:rsid w:val="00C8561C"/>
    <w:rsid w:val="00C971F0"/>
    <w:rsid w:val="00CB0981"/>
    <w:rsid w:val="00CB37F7"/>
    <w:rsid w:val="00CB7FE7"/>
    <w:rsid w:val="00CC45A1"/>
    <w:rsid w:val="00CE0D37"/>
    <w:rsid w:val="00CE2715"/>
    <w:rsid w:val="00CF0105"/>
    <w:rsid w:val="00D217AD"/>
    <w:rsid w:val="00D21D8C"/>
    <w:rsid w:val="00D22AEC"/>
    <w:rsid w:val="00D24E4E"/>
    <w:rsid w:val="00D30E55"/>
    <w:rsid w:val="00D34996"/>
    <w:rsid w:val="00D420C1"/>
    <w:rsid w:val="00D515A3"/>
    <w:rsid w:val="00D52CA1"/>
    <w:rsid w:val="00D62D51"/>
    <w:rsid w:val="00D875A2"/>
    <w:rsid w:val="00D9376C"/>
    <w:rsid w:val="00DA26DC"/>
    <w:rsid w:val="00DA403A"/>
    <w:rsid w:val="00DC2ED7"/>
    <w:rsid w:val="00DD0EBD"/>
    <w:rsid w:val="00DD6DFE"/>
    <w:rsid w:val="00DF20BC"/>
    <w:rsid w:val="00DF5211"/>
    <w:rsid w:val="00DF721A"/>
    <w:rsid w:val="00E267A5"/>
    <w:rsid w:val="00E312F2"/>
    <w:rsid w:val="00E33AE7"/>
    <w:rsid w:val="00E3491F"/>
    <w:rsid w:val="00E479A3"/>
    <w:rsid w:val="00E75DD8"/>
    <w:rsid w:val="00E9597C"/>
    <w:rsid w:val="00EA60D8"/>
    <w:rsid w:val="00EB4900"/>
    <w:rsid w:val="00ED6E2D"/>
    <w:rsid w:val="00EF09BB"/>
    <w:rsid w:val="00EF471C"/>
    <w:rsid w:val="00F243E9"/>
    <w:rsid w:val="00F30739"/>
    <w:rsid w:val="00F57B31"/>
    <w:rsid w:val="00F7021D"/>
    <w:rsid w:val="00F94B28"/>
    <w:rsid w:val="00F95267"/>
    <w:rsid w:val="00F96165"/>
    <w:rsid w:val="00FD1F60"/>
    <w:rsid w:val="00FD54DD"/>
    <w:rsid w:val="00FD64B3"/>
    <w:rsid w:val="00FD7424"/>
    <w:rsid w:val="00FE280E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5FECC"/>
  <w15:docId w15:val="{D5F4E421-F3A3-4F79-8AF0-9506CF5E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a3">
    <w:name w:val="Table Grid"/>
    <w:basedOn w:val="a1"/>
    <w:rsid w:val="0019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5FE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aa">
    <w:name w:val="footer"/>
    <w:basedOn w:val="a"/>
    <w:link w:val="ab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a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ac">
    <w:name w:val="Body Text"/>
    <w:basedOn w:val="a"/>
    <w:link w:val="ad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ad">
    <w:name w:val="本文 字元"/>
    <w:basedOn w:val="a0"/>
    <w:link w:val="ac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a1"/>
    <w:next w:val="a3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0FB8-00FE-498F-9FBA-20D33AA5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HKACE</dc:creator>
  <cp:keywords/>
  <dc:description/>
  <cp:lastModifiedBy>MC LIU</cp:lastModifiedBy>
  <cp:revision>48</cp:revision>
  <cp:lastPrinted>2018-01-09T06:08:00Z</cp:lastPrinted>
  <dcterms:created xsi:type="dcterms:W3CDTF">2016-12-28T10:02:00Z</dcterms:created>
  <dcterms:modified xsi:type="dcterms:W3CDTF">2018-01-09T06:47:00Z</dcterms:modified>
</cp:coreProperties>
</file>